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>Архангельская область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 xml:space="preserve">Шенкурский муниципальный район 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>Администрация муниципального образования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 xml:space="preserve"> «Шеговарское»</w:t>
      </w:r>
    </w:p>
    <w:p w:rsidR="00EA526A" w:rsidRPr="00EF3557" w:rsidRDefault="00EA526A" w:rsidP="00EA526A">
      <w:pPr>
        <w:jc w:val="center"/>
        <w:rPr>
          <w:rFonts w:eastAsia="Calibri"/>
          <w:b/>
          <w:sz w:val="28"/>
          <w:szCs w:val="28"/>
        </w:rPr>
      </w:pPr>
    </w:p>
    <w:p w:rsidR="00EA526A" w:rsidRPr="009F2417" w:rsidRDefault="00EA526A" w:rsidP="009F2417">
      <w:pPr>
        <w:jc w:val="center"/>
        <w:rPr>
          <w:rFonts w:eastAsia="Calibri"/>
          <w:b/>
          <w:sz w:val="28"/>
          <w:szCs w:val="28"/>
        </w:rPr>
      </w:pPr>
      <w:r w:rsidRPr="00EF3557">
        <w:rPr>
          <w:rFonts w:eastAsia="Calibri"/>
          <w:b/>
          <w:sz w:val="28"/>
          <w:szCs w:val="28"/>
        </w:rPr>
        <w:t>ПОСТАНОВЛЕНИЕ</w:t>
      </w:r>
    </w:p>
    <w:p w:rsidR="00A70D64" w:rsidRPr="00A70D64" w:rsidRDefault="00A70D64" w:rsidP="00A70D64">
      <w:pPr>
        <w:jc w:val="center"/>
        <w:rPr>
          <w:rFonts w:eastAsia="Batang"/>
          <w:b/>
          <w:bCs/>
        </w:rPr>
      </w:pPr>
    </w:p>
    <w:p w:rsidR="00A70D64" w:rsidRPr="00A70D64" w:rsidRDefault="00A70D64" w:rsidP="00A70D64">
      <w:pPr>
        <w:ind w:firstLine="708"/>
        <w:jc w:val="center"/>
        <w:rPr>
          <w:rFonts w:eastAsia="Batang"/>
          <w:sz w:val="28"/>
          <w:szCs w:val="28"/>
        </w:rPr>
      </w:pPr>
      <w:r w:rsidRPr="00A70D64">
        <w:rPr>
          <w:rFonts w:eastAsia="Batang"/>
          <w:sz w:val="28"/>
          <w:szCs w:val="28"/>
        </w:rPr>
        <w:t xml:space="preserve">от «02»  ноября 2020 года </w:t>
      </w:r>
      <w:r>
        <w:rPr>
          <w:rFonts w:eastAsia="Batang"/>
          <w:sz w:val="28"/>
          <w:szCs w:val="28"/>
        </w:rPr>
        <w:t xml:space="preserve"> </w:t>
      </w:r>
      <w:r w:rsidRPr="00A70D64">
        <w:rPr>
          <w:rFonts w:eastAsia="Batang"/>
          <w:sz w:val="28"/>
          <w:szCs w:val="28"/>
        </w:rPr>
        <w:t xml:space="preserve">№ </w:t>
      </w:r>
      <w:r>
        <w:rPr>
          <w:rFonts w:eastAsia="Batang"/>
          <w:sz w:val="28"/>
          <w:szCs w:val="28"/>
        </w:rPr>
        <w:t xml:space="preserve"> </w:t>
      </w:r>
      <w:r w:rsidRPr="00A70D64">
        <w:rPr>
          <w:rFonts w:eastAsia="Batang"/>
          <w:sz w:val="28"/>
          <w:szCs w:val="28"/>
        </w:rPr>
        <w:t>43</w:t>
      </w:r>
    </w:p>
    <w:p w:rsidR="00A70D64" w:rsidRPr="00A70D64" w:rsidRDefault="00A70D64" w:rsidP="00A70D64">
      <w:pPr>
        <w:ind w:firstLine="708"/>
        <w:rPr>
          <w:rFonts w:eastAsia="Batang"/>
          <w:sz w:val="28"/>
          <w:szCs w:val="28"/>
        </w:rPr>
      </w:pPr>
      <w:r w:rsidRPr="00A70D64">
        <w:rPr>
          <w:rFonts w:eastAsia="Batang"/>
          <w:sz w:val="28"/>
          <w:szCs w:val="28"/>
        </w:rPr>
        <w:t xml:space="preserve">   </w:t>
      </w:r>
    </w:p>
    <w:p w:rsidR="00A70D64" w:rsidRPr="00A70D64" w:rsidRDefault="00A70D64" w:rsidP="00A70D64">
      <w:pPr>
        <w:jc w:val="center"/>
        <w:rPr>
          <w:rFonts w:eastAsia="Batang"/>
          <w:sz w:val="28"/>
          <w:szCs w:val="28"/>
        </w:rPr>
      </w:pPr>
      <w:r w:rsidRPr="00A70D64">
        <w:rPr>
          <w:rFonts w:eastAsia="Batang"/>
          <w:sz w:val="28"/>
          <w:szCs w:val="28"/>
        </w:rPr>
        <w:t>с. Шеговары</w:t>
      </w:r>
    </w:p>
    <w:p w:rsidR="00A70D64" w:rsidRPr="00A70D64" w:rsidRDefault="00A70D64" w:rsidP="00A70D64">
      <w:pPr>
        <w:ind w:firstLine="708"/>
        <w:rPr>
          <w:rFonts w:eastAsia="Batang"/>
          <w:sz w:val="28"/>
          <w:szCs w:val="28"/>
        </w:rPr>
      </w:pPr>
    </w:p>
    <w:p w:rsidR="00A70D64" w:rsidRPr="00A70D64" w:rsidRDefault="00A70D64" w:rsidP="00A70D64">
      <w:pPr>
        <w:autoSpaceDE w:val="0"/>
        <w:autoSpaceDN w:val="0"/>
        <w:adjustRightInd w:val="0"/>
        <w:jc w:val="center"/>
        <w:rPr>
          <w:rFonts w:eastAsia="Batang"/>
          <w:b/>
          <w:bCs/>
          <w:sz w:val="28"/>
          <w:szCs w:val="28"/>
          <w:lang w:eastAsia="ko-KR"/>
        </w:rPr>
      </w:pPr>
      <w:r w:rsidRPr="00A70D64">
        <w:rPr>
          <w:rFonts w:eastAsia="Batang"/>
          <w:b/>
          <w:bCs/>
          <w:sz w:val="28"/>
          <w:szCs w:val="28"/>
          <w:lang w:eastAsia="ko-KR"/>
        </w:rPr>
        <w:t>Об утверждении  основных направлений</w:t>
      </w:r>
    </w:p>
    <w:p w:rsidR="00A70D64" w:rsidRPr="00A70D64" w:rsidRDefault="00A70D64" w:rsidP="00A70D64">
      <w:pPr>
        <w:autoSpaceDE w:val="0"/>
        <w:autoSpaceDN w:val="0"/>
        <w:adjustRightInd w:val="0"/>
        <w:jc w:val="center"/>
        <w:rPr>
          <w:rFonts w:eastAsia="Batang"/>
          <w:b/>
          <w:bCs/>
          <w:sz w:val="28"/>
          <w:szCs w:val="28"/>
          <w:lang w:eastAsia="ko-KR"/>
        </w:rPr>
      </w:pPr>
      <w:r w:rsidRPr="00A70D64">
        <w:rPr>
          <w:rFonts w:eastAsia="Batang"/>
          <w:b/>
          <w:bCs/>
          <w:sz w:val="28"/>
          <w:szCs w:val="28"/>
          <w:lang w:eastAsia="ko-KR"/>
        </w:rPr>
        <w:t xml:space="preserve"> бюджетной  и налоговой политики муниципального образования </w:t>
      </w:r>
    </w:p>
    <w:p w:rsidR="00A70D64" w:rsidRPr="00A70D64" w:rsidRDefault="00A70D64" w:rsidP="00A70D64">
      <w:pPr>
        <w:autoSpaceDE w:val="0"/>
        <w:autoSpaceDN w:val="0"/>
        <w:adjustRightInd w:val="0"/>
        <w:jc w:val="center"/>
        <w:rPr>
          <w:rFonts w:eastAsia="Batang"/>
          <w:b/>
          <w:bCs/>
          <w:sz w:val="28"/>
          <w:szCs w:val="28"/>
          <w:lang w:eastAsia="ko-KR"/>
        </w:rPr>
      </w:pPr>
      <w:r w:rsidRPr="00A70D64">
        <w:rPr>
          <w:rFonts w:eastAsia="Batang"/>
          <w:b/>
          <w:bCs/>
          <w:sz w:val="28"/>
          <w:szCs w:val="28"/>
          <w:lang w:eastAsia="ko-KR"/>
        </w:rPr>
        <w:t>«Шеговарское» на 2021 год и на среднесрочную перспективу</w:t>
      </w:r>
    </w:p>
    <w:p w:rsidR="00A70D64" w:rsidRPr="00A70D64" w:rsidRDefault="00A70D64" w:rsidP="00A70D64">
      <w:pPr>
        <w:autoSpaceDE w:val="0"/>
        <w:autoSpaceDN w:val="0"/>
        <w:adjustRightInd w:val="0"/>
        <w:jc w:val="center"/>
        <w:rPr>
          <w:rFonts w:eastAsia="Batang"/>
          <w:bCs/>
          <w:sz w:val="28"/>
          <w:szCs w:val="28"/>
          <w:lang w:eastAsia="ko-KR"/>
        </w:rPr>
      </w:pPr>
    </w:p>
    <w:p w:rsidR="00A70D64" w:rsidRPr="00A70D64" w:rsidRDefault="00A70D64" w:rsidP="00A70D64">
      <w:pPr>
        <w:autoSpaceDE w:val="0"/>
        <w:autoSpaceDN w:val="0"/>
        <w:adjustRightInd w:val="0"/>
        <w:ind w:firstLine="708"/>
        <w:jc w:val="both"/>
        <w:rPr>
          <w:rFonts w:eastAsia="Batang"/>
          <w:sz w:val="28"/>
          <w:szCs w:val="28"/>
          <w:lang w:eastAsia="ko-KR"/>
        </w:rPr>
      </w:pPr>
      <w:r w:rsidRPr="00A70D64">
        <w:rPr>
          <w:rFonts w:eastAsia="Batang"/>
          <w:sz w:val="28"/>
          <w:szCs w:val="28"/>
          <w:lang w:eastAsia="ko-KR"/>
        </w:rPr>
        <w:t>В соответствии с  Бюджетным кодексом  Российской  Федерации и Положением о бюджетном процессе в муниципальном образовании «Шеговарское», утвержденным решением Совета депутатов муниципального образования «Шеговарское» от 16 мая 2018 года № 56</w:t>
      </w:r>
      <w:r>
        <w:rPr>
          <w:rFonts w:eastAsia="Batang"/>
          <w:sz w:val="28"/>
          <w:szCs w:val="28"/>
          <w:lang w:eastAsia="ko-KR"/>
        </w:rPr>
        <w:t>,</w:t>
      </w:r>
      <w:r w:rsidRPr="00A70D64">
        <w:rPr>
          <w:rFonts w:eastAsia="Batang"/>
          <w:sz w:val="28"/>
          <w:szCs w:val="28"/>
          <w:lang w:eastAsia="ko-KR"/>
        </w:rPr>
        <w:t xml:space="preserve">  </w:t>
      </w:r>
      <w:r>
        <w:rPr>
          <w:rFonts w:eastAsia="Batang"/>
          <w:sz w:val="28"/>
          <w:szCs w:val="28"/>
          <w:lang w:eastAsia="ko-KR"/>
        </w:rPr>
        <w:t xml:space="preserve">администрация МО «Шеговарское» </w:t>
      </w:r>
      <w:r w:rsidRPr="00A70D64">
        <w:rPr>
          <w:rFonts w:eastAsia="Batang"/>
          <w:sz w:val="28"/>
          <w:szCs w:val="28"/>
          <w:lang w:eastAsia="ko-KR"/>
        </w:rPr>
        <w:t>постановля</w:t>
      </w:r>
      <w:r>
        <w:rPr>
          <w:rFonts w:eastAsia="Batang"/>
          <w:sz w:val="28"/>
          <w:szCs w:val="28"/>
          <w:lang w:eastAsia="ko-KR"/>
        </w:rPr>
        <w:t>ет</w:t>
      </w:r>
      <w:r w:rsidRPr="00A70D64">
        <w:rPr>
          <w:rFonts w:eastAsia="Batang"/>
          <w:sz w:val="28"/>
          <w:szCs w:val="28"/>
          <w:lang w:eastAsia="ko-KR"/>
        </w:rPr>
        <w:t xml:space="preserve">: </w:t>
      </w:r>
    </w:p>
    <w:p w:rsidR="00A70D64" w:rsidRPr="00A70D64" w:rsidRDefault="00A70D64" w:rsidP="00A70D64">
      <w:pPr>
        <w:autoSpaceDE w:val="0"/>
        <w:autoSpaceDN w:val="0"/>
        <w:adjustRightInd w:val="0"/>
        <w:jc w:val="both"/>
        <w:rPr>
          <w:rFonts w:eastAsia="Batang"/>
          <w:bCs/>
          <w:sz w:val="28"/>
          <w:szCs w:val="28"/>
          <w:lang w:eastAsia="ko-KR"/>
        </w:rPr>
      </w:pPr>
      <w:r w:rsidRPr="00A70D64">
        <w:rPr>
          <w:rFonts w:eastAsia="Batang"/>
          <w:sz w:val="28"/>
          <w:szCs w:val="28"/>
          <w:lang w:eastAsia="ko-KR"/>
        </w:rPr>
        <w:tab/>
        <w:t xml:space="preserve">1. Утвердить прилагаемые основные направления бюджетной и налоговой политики муниципального образования «Шеговарское» на 2021 год и </w:t>
      </w:r>
      <w:r w:rsidRPr="00A70D64">
        <w:rPr>
          <w:rFonts w:eastAsia="Batang"/>
          <w:bCs/>
          <w:sz w:val="28"/>
          <w:szCs w:val="28"/>
          <w:lang w:eastAsia="ko-KR"/>
        </w:rPr>
        <w:t>на среднесрочную перспективу.</w:t>
      </w:r>
    </w:p>
    <w:p w:rsidR="00A70D64" w:rsidRPr="00A70D64" w:rsidRDefault="00A70D64" w:rsidP="00A70D64">
      <w:pPr>
        <w:autoSpaceDE w:val="0"/>
        <w:autoSpaceDN w:val="0"/>
        <w:adjustRightInd w:val="0"/>
        <w:jc w:val="both"/>
        <w:rPr>
          <w:rFonts w:eastAsia="Batang"/>
          <w:bCs/>
          <w:sz w:val="28"/>
          <w:szCs w:val="28"/>
          <w:lang w:eastAsia="ko-KR"/>
        </w:rPr>
      </w:pPr>
      <w:r w:rsidRPr="00A70D64">
        <w:rPr>
          <w:rFonts w:eastAsia="Batang"/>
          <w:bCs/>
          <w:sz w:val="28"/>
          <w:szCs w:val="28"/>
          <w:lang w:eastAsia="ko-KR"/>
        </w:rPr>
        <w:tab/>
        <w:t>2. Настоящее постановление вступает в силу со дня его официального опубликования.</w:t>
      </w:r>
    </w:p>
    <w:p w:rsidR="00A70D64" w:rsidRPr="00A70D64" w:rsidRDefault="00A70D64" w:rsidP="00A70D64">
      <w:pPr>
        <w:autoSpaceDE w:val="0"/>
        <w:autoSpaceDN w:val="0"/>
        <w:adjustRightInd w:val="0"/>
        <w:jc w:val="both"/>
        <w:rPr>
          <w:rFonts w:eastAsia="Batang"/>
          <w:b/>
          <w:bCs/>
          <w:sz w:val="28"/>
          <w:szCs w:val="28"/>
          <w:lang w:eastAsia="ko-KR"/>
        </w:rPr>
      </w:pPr>
    </w:p>
    <w:p w:rsidR="00A70D64" w:rsidRPr="00A70D64" w:rsidRDefault="00A70D64" w:rsidP="00A70D64">
      <w:pPr>
        <w:autoSpaceDE w:val="0"/>
        <w:autoSpaceDN w:val="0"/>
        <w:adjustRightInd w:val="0"/>
        <w:jc w:val="both"/>
        <w:rPr>
          <w:rFonts w:eastAsia="Batang"/>
          <w:sz w:val="28"/>
          <w:szCs w:val="28"/>
          <w:lang w:eastAsia="ko-KR"/>
        </w:rPr>
      </w:pPr>
      <w:r w:rsidRPr="00A70D64">
        <w:rPr>
          <w:rFonts w:eastAsia="Batang"/>
          <w:sz w:val="28"/>
          <w:szCs w:val="28"/>
          <w:lang w:eastAsia="ko-KR"/>
        </w:rPr>
        <w:t xml:space="preserve">Глава  </w:t>
      </w:r>
      <w:proofErr w:type="gramStart"/>
      <w:r w:rsidRPr="00A70D64">
        <w:rPr>
          <w:rFonts w:eastAsia="Batang"/>
          <w:sz w:val="28"/>
          <w:szCs w:val="28"/>
          <w:lang w:eastAsia="ko-KR"/>
        </w:rPr>
        <w:t>муниципального</w:t>
      </w:r>
      <w:proofErr w:type="gramEnd"/>
      <w:r w:rsidRPr="00A70D64">
        <w:rPr>
          <w:rFonts w:eastAsia="Batang"/>
          <w:sz w:val="28"/>
          <w:szCs w:val="28"/>
          <w:lang w:eastAsia="ko-KR"/>
        </w:rPr>
        <w:t xml:space="preserve"> </w:t>
      </w:r>
    </w:p>
    <w:p w:rsidR="00A70D64" w:rsidRPr="00A70D64" w:rsidRDefault="00A70D64" w:rsidP="00A70D64">
      <w:pPr>
        <w:autoSpaceDE w:val="0"/>
        <w:autoSpaceDN w:val="0"/>
        <w:adjustRightInd w:val="0"/>
        <w:rPr>
          <w:rFonts w:eastAsia="Batang"/>
          <w:sz w:val="28"/>
          <w:szCs w:val="28"/>
          <w:lang w:eastAsia="ko-KR"/>
        </w:rPr>
      </w:pPr>
      <w:r w:rsidRPr="00A70D64">
        <w:rPr>
          <w:rFonts w:eastAsia="Batang"/>
          <w:sz w:val="28"/>
          <w:szCs w:val="28"/>
          <w:lang w:eastAsia="ko-KR"/>
        </w:rPr>
        <w:t xml:space="preserve">образования  «Шеговарское»                                                                 </w:t>
      </w:r>
      <w:r>
        <w:rPr>
          <w:rFonts w:eastAsia="Batang"/>
          <w:sz w:val="28"/>
          <w:szCs w:val="28"/>
          <w:lang w:eastAsia="ko-KR"/>
        </w:rPr>
        <w:t xml:space="preserve">   </w:t>
      </w:r>
      <w:r w:rsidRPr="00A70D64">
        <w:rPr>
          <w:rFonts w:eastAsia="Batang"/>
          <w:sz w:val="28"/>
          <w:szCs w:val="28"/>
          <w:lang w:eastAsia="ko-KR"/>
        </w:rPr>
        <w:t>Н.С. Свицкая</w:t>
      </w:r>
    </w:p>
    <w:p w:rsidR="00A70D64" w:rsidRDefault="00A70D64" w:rsidP="00A70D64">
      <w:pPr>
        <w:autoSpaceDE w:val="0"/>
        <w:autoSpaceDN w:val="0"/>
        <w:adjustRightInd w:val="0"/>
        <w:jc w:val="both"/>
        <w:rPr>
          <w:rFonts w:eastAsia="Batang"/>
          <w:sz w:val="28"/>
          <w:szCs w:val="28"/>
          <w:lang w:eastAsia="ko-KR"/>
        </w:rPr>
      </w:pPr>
    </w:p>
    <w:p w:rsidR="00A70D64" w:rsidRDefault="00A70D64" w:rsidP="00A70D64">
      <w:pPr>
        <w:autoSpaceDE w:val="0"/>
        <w:autoSpaceDN w:val="0"/>
        <w:adjustRightInd w:val="0"/>
        <w:jc w:val="both"/>
        <w:rPr>
          <w:rFonts w:eastAsia="Batang"/>
          <w:sz w:val="28"/>
          <w:szCs w:val="28"/>
          <w:lang w:eastAsia="ko-KR"/>
        </w:rPr>
      </w:pPr>
    </w:p>
    <w:p w:rsidR="00A70D64" w:rsidRDefault="00A70D64" w:rsidP="00A70D64">
      <w:pPr>
        <w:autoSpaceDE w:val="0"/>
        <w:autoSpaceDN w:val="0"/>
        <w:adjustRightInd w:val="0"/>
        <w:jc w:val="both"/>
        <w:rPr>
          <w:rFonts w:eastAsia="Batang"/>
          <w:sz w:val="28"/>
          <w:szCs w:val="28"/>
          <w:lang w:eastAsia="ko-KR"/>
        </w:rPr>
      </w:pPr>
    </w:p>
    <w:p w:rsidR="00A70D64" w:rsidRDefault="00A70D64" w:rsidP="00A70D64">
      <w:pPr>
        <w:autoSpaceDE w:val="0"/>
        <w:autoSpaceDN w:val="0"/>
        <w:adjustRightInd w:val="0"/>
        <w:jc w:val="both"/>
        <w:rPr>
          <w:rFonts w:eastAsia="Batang"/>
          <w:sz w:val="28"/>
          <w:szCs w:val="28"/>
          <w:lang w:eastAsia="ko-KR"/>
        </w:rPr>
      </w:pPr>
    </w:p>
    <w:p w:rsidR="00A70D64" w:rsidRDefault="00A70D64" w:rsidP="00A70D64">
      <w:pPr>
        <w:autoSpaceDE w:val="0"/>
        <w:autoSpaceDN w:val="0"/>
        <w:adjustRightInd w:val="0"/>
        <w:jc w:val="both"/>
        <w:rPr>
          <w:rFonts w:eastAsia="Batang"/>
          <w:sz w:val="28"/>
          <w:szCs w:val="28"/>
          <w:lang w:eastAsia="ko-KR"/>
        </w:rPr>
      </w:pPr>
    </w:p>
    <w:p w:rsidR="00A70D64" w:rsidRDefault="00A70D64" w:rsidP="00A70D64">
      <w:pPr>
        <w:autoSpaceDE w:val="0"/>
        <w:autoSpaceDN w:val="0"/>
        <w:adjustRightInd w:val="0"/>
        <w:jc w:val="both"/>
        <w:rPr>
          <w:rFonts w:eastAsia="Batang"/>
          <w:sz w:val="28"/>
          <w:szCs w:val="28"/>
          <w:lang w:eastAsia="ko-KR"/>
        </w:rPr>
      </w:pPr>
    </w:p>
    <w:p w:rsidR="00A70D64" w:rsidRDefault="00A70D64" w:rsidP="00A70D64">
      <w:pPr>
        <w:autoSpaceDE w:val="0"/>
        <w:autoSpaceDN w:val="0"/>
        <w:adjustRightInd w:val="0"/>
        <w:jc w:val="both"/>
        <w:rPr>
          <w:rFonts w:eastAsia="Batang"/>
          <w:sz w:val="28"/>
          <w:szCs w:val="28"/>
          <w:lang w:eastAsia="ko-KR"/>
        </w:rPr>
      </w:pPr>
    </w:p>
    <w:p w:rsidR="00A70D64" w:rsidRDefault="00A70D64" w:rsidP="00A70D64">
      <w:pPr>
        <w:autoSpaceDE w:val="0"/>
        <w:autoSpaceDN w:val="0"/>
        <w:adjustRightInd w:val="0"/>
        <w:jc w:val="both"/>
        <w:rPr>
          <w:rFonts w:eastAsia="Batang"/>
          <w:sz w:val="28"/>
          <w:szCs w:val="28"/>
          <w:lang w:eastAsia="ko-KR"/>
        </w:rPr>
      </w:pPr>
    </w:p>
    <w:p w:rsidR="00A70D64" w:rsidRDefault="00A70D64" w:rsidP="00A70D64">
      <w:pPr>
        <w:autoSpaceDE w:val="0"/>
        <w:autoSpaceDN w:val="0"/>
        <w:adjustRightInd w:val="0"/>
        <w:jc w:val="both"/>
        <w:rPr>
          <w:rFonts w:eastAsia="Batang"/>
          <w:sz w:val="28"/>
          <w:szCs w:val="28"/>
          <w:lang w:eastAsia="ko-KR"/>
        </w:rPr>
      </w:pPr>
    </w:p>
    <w:p w:rsidR="00A70D64" w:rsidRDefault="00A70D64" w:rsidP="00A70D64">
      <w:pPr>
        <w:autoSpaceDE w:val="0"/>
        <w:autoSpaceDN w:val="0"/>
        <w:adjustRightInd w:val="0"/>
        <w:jc w:val="both"/>
        <w:rPr>
          <w:rFonts w:eastAsia="Batang"/>
          <w:sz w:val="28"/>
          <w:szCs w:val="28"/>
          <w:lang w:eastAsia="ko-KR"/>
        </w:rPr>
      </w:pPr>
    </w:p>
    <w:p w:rsidR="00A70D64" w:rsidRDefault="00A70D64" w:rsidP="00A70D64">
      <w:pPr>
        <w:autoSpaceDE w:val="0"/>
        <w:autoSpaceDN w:val="0"/>
        <w:adjustRightInd w:val="0"/>
        <w:jc w:val="both"/>
        <w:rPr>
          <w:rFonts w:eastAsia="Batang"/>
          <w:sz w:val="28"/>
          <w:szCs w:val="28"/>
          <w:lang w:eastAsia="ko-KR"/>
        </w:rPr>
      </w:pPr>
    </w:p>
    <w:p w:rsidR="00A70D64" w:rsidRDefault="00A70D64" w:rsidP="00A70D64">
      <w:pPr>
        <w:autoSpaceDE w:val="0"/>
        <w:autoSpaceDN w:val="0"/>
        <w:adjustRightInd w:val="0"/>
        <w:jc w:val="both"/>
        <w:rPr>
          <w:rFonts w:eastAsia="Batang"/>
          <w:sz w:val="28"/>
          <w:szCs w:val="28"/>
          <w:lang w:eastAsia="ko-KR"/>
        </w:rPr>
      </w:pPr>
    </w:p>
    <w:p w:rsidR="00A70D64" w:rsidRDefault="00A70D64" w:rsidP="00A70D64">
      <w:pPr>
        <w:autoSpaceDE w:val="0"/>
        <w:autoSpaceDN w:val="0"/>
        <w:adjustRightInd w:val="0"/>
        <w:jc w:val="both"/>
        <w:rPr>
          <w:rFonts w:eastAsia="Batang"/>
          <w:sz w:val="28"/>
          <w:szCs w:val="28"/>
          <w:lang w:eastAsia="ko-KR"/>
        </w:rPr>
      </w:pPr>
    </w:p>
    <w:p w:rsidR="00A70D64" w:rsidRDefault="00A70D64" w:rsidP="00A70D64">
      <w:pPr>
        <w:autoSpaceDE w:val="0"/>
        <w:autoSpaceDN w:val="0"/>
        <w:adjustRightInd w:val="0"/>
        <w:jc w:val="both"/>
        <w:rPr>
          <w:rFonts w:eastAsia="Batang"/>
          <w:sz w:val="28"/>
          <w:szCs w:val="28"/>
          <w:lang w:eastAsia="ko-KR"/>
        </w:rPr>
      </w:pPr>
    </w:p>
    <w:p w:rsidR="00A70D64" w:rsidRDefault="00A70D64" w:rsidP="00A70D64">
      <w:pPr>
        <w:autoSpaceDE w:val="0"/>
        <w:autoSpaceDN w:val="0"/>
        <w:adjustRightInd w:val="0"/>
        <w:jc w:val="both"/>
        <w:rPr>
          <w:rFonts w:eastAsia="Batang"/>
          <w:sz w:val="28"/>
          <w:szCs w:val="28"/>
          <w:lang w:eastAsia="ko-KR"/>
        </w:rPr>
      </w:pPr>
    </w:p>
    <w:p w:rsidR="00A70D64" w:rsidRDefault="00A70D64" w:rsidP="00A70D64">
      <w:pPr>
        <w:autoSpaceDE w:val="0"/>
        <w:autoSpaceDN w:val="0"/>
        <w:adjustRightInd w:val="0"/>
        <w:jc w:val="both"/>
        <w:rPr>
          <w:rFonts w:eastAsia="Batang"/>
          <w:sz w:val="28"/>
          <w:szCs w:val="28"/>
          <w:lang w:eastAsia="ko-KR"/>
        </w:rPr>
      </w:pPr>
    </w:p>
    <w:p w:rsidR="00A70D64" w:rsidRDefault="00A70D64" w:rsidP="00A70D64">
      <w:pPr>
        <w:autoSpaceDE w:val="0"/>
        <w:autoSpaceDN w:val="0"/>
        <w:adjustRightInd w:val="0"/>
        <w:jc w:val="both"/>
        <w:rPr>
          <w:rFonts w:eastAsia="Batang"/>
          <w:sz w:val="28"/>
          <w:szCs w:val="28"/>
          <w:lang w:eastAsia="ko-KR"/>
        </w:rPr>
      </w:pPr>
    </w:p>
    <w:p w:rsidR="00A70D64" w:rsidRPr="00A70D64" w:rsidRDefault="00A70D64" w:rsidP="00A70D64">
      <w:pPr>
        <w:autoSpaceDE w:val="0"/>
        <w:autoSpaceDN w:val="0"/>
        <w:adjustRightInd w:val="0"/>
        <w:jc w:val="both"/>
        <w:rPr>
          <w:rFonts w:eastAsia="Batang"/>
          <w:sz w:val="28"/>
          <w:szCs w:val="28"/>
          <w:lang w:eastAsia="ko-KR"/>
        </w:rPr>
      </w:pPr>
    </w:p>
    <w:tbl>
      <w:tblPr>
        <w:tblW w:w="0" w:type="auto"/>
        <w:tblInd w:w="1214" w:type="dxa"/>
        <w:tblLook w:val="0000" w:firstRow="0" w:lastRow="0" w:firstColumn="0" w:lastColumn="0" w:noHBand="0" w:noVBand="0"/>
      </w:tblPr>
      <w:tblGrid>
        <w:gridCol w:w="4370"/>
        <w:gridCol w:w="4553"/>
      </w:tblGrid>
      <w:tr w:rsidR="00A70D64" w:rsidRPr="00A70D64" w:rsidTr="001543E2">
        <w:tc>
          <w:tcPr>
            <w:tcW w:w="4785" w:type="dxa"/>
          </w:tcPr>
          <w:p w:rsidR="00A70D64" w:rsidRPr="00A70D64" w:rsidRDefault="00A70D64" w:rsidP="00A70D64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4786" w:type="dxa"/>
          </w:tcPr>
          <w:p w:rsidR="00A70D64" w:rsidRPr="00A70D64" w:rsidRDefault="00A70D64" w:rsidP="00A70D64">
            <w:pPr>
              <w:jc w:val="right"/>
              <w:rPr>
                <w:color w:val="000000"/>
                <w:sz w:val="28"/>
                <w:szCs w:val="28"/>
              </w:rPr>
            </w:pPr>
            <w:r w:rsidRPr="00A70D64">
              <w:rPr>
                <w:color w:val="000000"/>
                <w:sz w:val="28"/>
                <w:szCs w:val="28"/>
              </w:rPr>
              <w:t>УТВЕРЖДЕНЫ</w:t>
            </w:r>
          </w:p>
          <w:p w:rsidR="00A70D64" w:rsidRPr="00A70D64" w:rsidRDefault="00A70D64" w:rsidP="00A70D64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color w:val="000000"/>
                <w:sz w:val="28"/>
                <w:szCs w:val="28"/>
              </w:rPr>
            </w:pPr>
            <w:r w:rsidRPr="00A70D64">
              <w:rPr>
                <w:color w:val="000000"/>
                <w:sz w:val="28"/>
                <w:szCs w:val="28"/>
              </w:rPr>
              <w:t xml:space="preserve">постановлением </w:t>
            </w:r>
          </w:p>
          <w:p w:rsidR="00A70D64" w:rsidRPr="00A70D64" w:rsidRDefault="00A70D64" w:rsidP="00A70D64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color w:val="000000"/>
                <w:sz w:val="28"/>
                <w:szCs w:val="28"/>
              </w:rPr>
            </w:pPr>
            <w:r w:rsidRPr="00A70D64">
              <w:rPr>
                <w:color w:val="000000"/>
                <w:sz w:val="28"/>
                <w:szCs w:val="28"/>
              </w:rPr>
              <w:t xml:space="preserve">администрации муниципального образования «Шеговарское» </w:t>
            </w:r>
          </w:p>
          <w:p w:rsidR="00A70D64" w:rsidRPr="00A70D64" w:rsidRDefault="00A70D64" w:rsidP="00A70D64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eastAsia="Calibri"/>
                <w:color w:val="000000"/>
                <w:sz w:val="28"/>
                <w:szCs w:val="28"/>
                <w:lang w:eastAsia="ar-SA"/>
              </w:rPr>
            </w:pPr>
            <w:r w:rsidRPr="00A70D64">
              <w:rPr>
                <w:color w:val="000000"/>
                <w:sz w:val="28"/>
                <w:szCs w:val="28"/>
              </w:rPr>
              <w:t>от «02» ноября 2020 года № 43</w:t>
            </w:r>
          </w:p>
          <w:p w:rsidR="00A70D64" w:rsidRPr="00A70D64" w:rsidRDefault="00A70D64" w:rsidP="00A70D64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color w:val="000000"/>
                <w:sz w:val="28"/>
                <w:szCs w:val="28"/>
              </w:rPr>
            </w:pPr>
          </w:p>
          <w:p w:rsidR="00A70D64" w:rsidRPr="00A70D64" w:rsidRDefault="00A70D64" w:rsidP="00A70D64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color w:val="000000"/>
                <w:sz w:val="28"/>
                <w:szCs w:val="28"/>
              </w:rPr>
            </w:pPr>
          </w:p>
        </w:tc>
      </w:tr>
    </w:tbl>
    <w:p w:rsidR="00A70D64" w:rsidRPr="00A70D64" w:rsidRDefault="00A70D64" w:rsidP="00A70D64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A70D64">
        <w:rPr>
          <w:b/>
          <w:bCs/>
          <w:color w:val="000000"/>
          <w:sz w:val="28"/>
          <w:szCs w:val="28"/>
        </w:rPr>
        <w:t>ОСНОВНЫЕ НАПРАВЛЕНИЯ</w:t>
      </w:r>
    </w:p>
    <w:p w:rsidR="00A70D64" w:rsidRPr="00A70D64" w:rsidRDefault="00A70D64" w:rsidP="00A70D64">
      <w:pPr>
        <w:jc w:val="center"/>
        <w:rPr>
          <w:b/>
          <w:bCs/>
          <w:color w:val="000000"/>
          <w:sz w:val="28"/>
          <w:szCs w:val="28"/>
        </w:rPr>
      </w:pPr>
      <w:r w:rsidRPr="00A70D64">
        <w:rPr>
          <w:b/>
          <w:bCs/>
          <w:color w:val="000000"/>
          <w:sz w:val="28"/>
          <w:szCs w:val="28"/>
        </w:rPr>
        <w:t>бюджетной и налоговой политики муниципального образования «Шеговарское»  на 2021 год и на среднесрочную перспективу</w:t>
      </w:r>
    </w:p>
    <w:p w:rsidR="00A70D64" w:rsidRPr="00A70D64" w:rsidRDefault="00A70D64" w:rsidP="00A70D64">
      <w:pPr>
        <w:autoSpaceDE w:val="0"/>
        <w:autoSpaceDN w:val="0"/>
        <w:adjustRightInd w:val="0"/>
        <w:ind w:firstLine="709"/>
        <w:jc w:val="center"/>
        <w:rPr>
          <w:color w:val="000000"/>
          <w:sz w:val="28"/>
          <w:szCs w:val="28"/>
        </w:rPr>
      </w:pPr>
    </w:p>
    <w:p w:rsidR="00A70D64" w:rsidRPr="00A70D64" w:rsidRDefault="00A70D64" w:rsidP="00A70D64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A70D64">
        <w:rPr>
          <w:b/>
          <w:color w:val="000000"/>
          <w:sz w:val="28"/>
          <w:szCs w:val="28"/>
        </w:rPr>
        <w:t xml:space="preserve">I. Цели и задачи бюджетной и налоговой политики </w:t>
      </w:r>
    </w:p>
    <w:p w:rsidR="00A70D64" w:rsidRPr="00A70D64" w:rsidRDefault="00A70D64" w:rsidP="00A70D64">
      <w:pPr>
        <w:autoSpaceDE w:val="0"/>
        <w:autoSpaceDN w:val="0"/>
        <w:adjustRightInd w:val="0"/>
        <w:ind w:firstLine="708"/>
        <w:jc w:val="both"/>
        <w:rPr>
          <w:color w:val="000000"/>
          <w:spacing w:val="-6"/>
          <w:sz w:val="28"/>
          <w:szCs w:val="28"/>
        </w:rPr>
      </w:pPr>
    </w:p>
    <w:p w:rsidR="00A70D64" w:rsidRPr="00A70D64" w:rsidRDefault="00A70D64" w:rsidP="00A70D64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A70D64">
        <w:rPr>
          <w:color w:val="000000"/>
          <w:spacing w:val="-6"/>
          <w:sz w:val="28"/>
          <w:szCs w:val="28"/>
        </w:rPr>
        <w:tab/>
      </w:r>
      <w:proofErr w:type="gramStart"/>
      <w:r w:rsidRPr="00A70D64">
        <w:rPr>
          <w:color w:val="000000"/>
          <w:spacing w:val="-6"/>
          <w:sz w:val="28"/>
          <w:szCs w:val="28"/>
        </w:rPr>
        <w:t>Основные направления бюджетной и налоговой политики муниципального образования «Шеговарское»</w:t>
      </w:r>
      <w:r w:rsidRPr="00A70D64">
        <w:rPr>
          <w:color w:val="000000"/>
          <w:sz w:val="28"/>
          <w:szCs w:val="28"/>
        </w:rPr>
        <w:t xml:space="preserve"> на 2021 год и на среднесрочную перспективу (далее – бюджетная </w:t>
      </w:r>
      <w:r w:rsidRPr="00A70D64">
        <w:rPr>
          <w:color w:val="000000"/>
          <w:spacing w:val="-6"/>
          <w:sz w:val="28"/>
          <w:szCs w:val="28"/>
        </w:rPr>
        <w:t>и налоговая политика) разработаны в соответствии с  со статьей 172 Бюджетного</w:t>
      </w:r>
      <w:r w:rsidRPr="00A70D64">
        <w:rPr>
          <w:color w:val="000000"/>
          <w:spacing w:val="-4"/>
          <w:sz w:val="28"/>
          <w:szCs w:val="28"/>
        </w:rPr>
        <w:t xml:space="preserve"> кодекса Российской Федерации  </w:t>
      </w:r>
      <w:r w:rsidRPr="00A70D64">
        <w:rPr>
          <w:bCs/>
          <w:color w:val="000000"/>
          <w:sz w:val="28"/>
          <w:szCs w:val="28"/>
        </w:rPr>
        <w:t>и решением Совета депутатов муниципального образования «Шеговарское» от 16 мая 2018 года № 56  «Об утверждении Положения  о бюджетном процессе в муниципальном образовании «Шеговарское»</w:t>
      </w:r>
      <w:r w:rsidRPr="00A70D64">
        <w:rPr>
          <w:color w:val="000000"/>
          <w:sz w:val="28"/>
          <w:szCs w:val="28"/>
        </w:rPr>
        <w:t>.</w:t>
      </w:r>
      <w:proofErr w:type="gramEnd"/>
    </w:p>
    <w:p w:rsidR="00A70D64" w:rsidRPr="00A70D64" w:rsidRDefault="00A70D64" w:rsidP="00A70D64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proofErr w:type="gramStart"/>
      <w:r w:rsidRPr="00A70D64">
        <w:rPr>
          <w:color w:val="000000"/>
          <w:sz w:val="28"/>
          <w:szCs w:val="28"/>
        </w:rPr>
        <w:t xml:space="preserve">Бюджетная и налоговая политика в предстоящем периоде будет нацелена на обеспечение устойчивого социально – экономического развития муниципального образования «Шеговарское», в том числе за счет достижения целей и </w:t>
      </w:r>
      <w:r w:rsidRPr="00A70D64">
        <w:rPr>
          <w:color w:val="000000"/>
          <w:spacing w:val="-6"/>
          <w:sz w:val="28"/>
          <w:szCs w:val="28"/>
        </w:rPr>
        <w:t>решения ключевых задач, у</w:t>
      </w:r>
      <w:r w:rsidRPr="00A70D64">
        <w:rPr>
          <w:color w:val="000000"/>
          <w:sz w:val="28"/>
          <w:szCs w:val="28"/>
        </w:rPr>
        <w:t>становленных указами от 7 мая 2018 года № 204 «О национальных целях и стратегических задачах развития Российской Федерации на период до 2024 года», от 21 июля 2020 года № 474 «О национальных целях</w:t>
      </w:r>
      <w:proofErr w:type="gramEnd"/>
      <w:r w:rsidRPr="00A70D64">
        <w:rPr>
          <w:color w:val="000000"/>
          <w:sz w:val="28"/>
          <w:szCs w:val="28"/>
        </w:rPr>
        <w:t xml:space="preserve"> развития Российской Федерации на период до 2030 года» и программными документами.</w:t>
      </w:r>
    </w:p>
    <w:p w:rsidR="00A70D64" w:rsidRPr="00A70D64" w:rsidRDefault="00A70D64" w:rsidP="00A70D64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A70D64">
        <w:rPr>
          <w:bCs/>
          <w:color w:val="000000"/>
          <w:sz w:val="28"/>
          <w:szCs w:val="28"/>
        </w:rPr>
        <w:t>Необходимым условием решения поставленных задач остается реализация мер по обеспечению устойчивости и сбалансированности бюджета, повышению эффективности бюджетных расходов, обеспечению экономического роста</w:t>
      </w:r>
      <w:r w:rsidRPr="00A70D64">
        <w:rPr>
          <w:color w:val="000000"/>
          <w:sz w:val="28"/>
          <w:szCs w:val="28"/>
        </w:rPr>
        <w:t xml:space="preserve">. </w:t>
      </w:r>
    </w:p>
    <w:p w:rsidR="00A70D64" w:rsidRPr="00A70D64" w:rsidRDefault="00A70D64" w:rsidP="00A70D64">
      <w:pPr>
        <w:overflowPunct w:val="0"/>
        <w:autoSpaceDE w:val="0"/>
        <w:autoSpaceDN w:val="0"/>
        <w:adjustRightInd w:val="0"/>
        <w:ind w:firstLine="691"/>
        <w:jc w:val="both"/>
        <w:textAlignment w:val="baseline"/>
        <w:rPr>
          <w:color w:val="000000"/>
          <w:spacing w:val="-4"/>
          <w:sz w:val="28"/>
          <w:szCs w:val="28"/>
        </w:rPr>
      </w:pPr>
      <w:proofErr w:type="gramStart"/>
      <w:r w:rsidRPr="00A70D64">
        <w:rPr>
          <w:color w:val="000000"/>
          <w:sz w:val="28"/>
          <w:szCs w:val="28"/>
        </w:rPr>
        <w:t>В этих целях будет продолжено применение мер, направленных на преодоление последствий влияния новой коронавирусной инфекции (</w:t>
      </w:r>
      <w:r w:rsidRPr="00A70D64">
        <w:rPr>
          <w:color w:val="000000"/>
          <w:sz w:val="28"/>
          <w:szCs w:val="28"/>
          <w:lang w:val="en-US"/>
        </w:rPr>
        <w:t>COVID</w:t>
      </w:r>
      <w:r w:rsidRPr="00A70D64">
        <w:rPr>
          <w:color w:val="000000"/>
          <w:sz w:val="28"/>
          <w:szCs w:val="28"/>
        </w:rPr>
        <w:t xml:space="preserve">-2019) и развитие доходной базы муниципального образования «Шеговарское», повышение устойчивости экономики и стимулирование инвестиционной активности, концентрацию имеющихся ресурсов на </w:t>
      </w:r>
      <w:r w:rsidRPr="00A70D64">
        <w:rPr>
          <w:bCs/>
          <w:color w:val="000000"/>
          <w:spacing w:val="-6"/>
          <w:sz w:val="28"/>
          <w:szCs w:val="28"/>
        </w:rPr>
        <w:t>приоритетных направлениях социально-экономического развития муниципального образование «Шеговарское»</w:t>
      </w:r>
      <w:r w:rsidRPr="00A70D64">
        <w:rPr>
          <w:color w:val="000000"/>
          <w:sz w:val="28"/>
          <w:szCs w:val="28"/>
        </w:rPr>
        <w:t>, обеспечение соответствия объема расходных обязательств муниципального образования «Шеговарское» имеющимся финансовым источникам</w:t>
      </w:r>
      <w:r w:rsidRPr="00A70D64">
        <w:rPr>
          <w:color w:val="000000"/>
          <w:spacing w:val="-4"/>
          <w:sz w:val="28"/>
          <w:szCs w:val="28"/>
        </w:rPr>
        <w:t xml:space="preserve">. </w:t>
      </w:r>
      <w:proofErr w:type="gramEnd"/>
    </w:p>
    <w:p w:rsidR="00A70D64" w:rsidRPr="00A70D64" w:rsidRDefault="00A70D64" w:rsidP="00A70D64">
      <w:pPr>
        <w:overflowPunct w:val="0"/>
        <w:autoSpaceDE w:val="0"/>
        <w:autoSpaceDN w:val="0"/>
        <w:adjustRightInd w:val="0"/>
        <w:ind w:firstLine="691"/>
        <w:jc w:val="both"/>
        <w:textAlignment w:val="baseline"/>
        <w:rPr>
          <w:color w:val="000000"/>
          <w:sz w:val="28"/>
          <w:szCs w:val="28"/>
        </w:rPr>
      </w:pPr>
      <w:r w:rsidRPr="00A70D64">
        <w:rPr>
          <w:color w:val="000000"/>
          <w:spacing w:val="-6"/>
          <w:sz w:val="28"/>
          <w:szCs w:val="28"/>
        </w:rPr>
        <w:t>Администрации муниципального образования</w:t>
      </w:r>
      <w:r w:rsidRPr="00A70D64">
        <w:rPr>
          <w:color w:val="000000"/>
          <w:sz w:val="28"/>
          <w:szCs w:val="28"/>
        </w:rPr>
        <w:t xml:space="preserve"> необходимо продолжить реализацию следующих задач: </w:t>
      </w:r>
    </w:p>
    <w:p w:rsidR="00A70D64" w:rsidRPr="00A70D64" w:rsidRDefault="00A70D64" w:rsidP="00A70D64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A70D64">
        <w:rPr>
          <w:color w:val="000000"/>
          <w:sz w:val="28"/>
          <w:szCs w:val="28"/>
        </w:rPr>
        <w:t xml:space="preserve">восстановление темпов роста налоговых и неналоговых доходов </w:t>
      </w:r>
      <w:r w:rsidRPr="00A70D64">
        <w:rPr>
          <w:color w:val="000000"/>
          <w:sz w:val="28"/>
          <w:szCs w:val="28"/>
        </w:rPr>
        <w:br/>
        <w:t>в бюджет муниципального образования «Шеговарское» (дале</w:t>
      </w:r>
      <w:proofErr w:type="gramStart"/>
      <w:r w:rsidRPr="00A70D64">
        <w:rPr>
          <w:color w:val="000000"/>
          <w:sz w:val="28"/>
          <w:szCs w:val="28"/>
        </w:rPr>
        <w:t>е-</w:t>
      </w:r>
      <w:proofErr w:type="gramEnd"/>
      <w:r w:rsidRPr="00A70D64">
        <w:rPr>
          <w:color w:val="000000"/>
          <w:sz w:val="28"/>
          <w:szCs w:val="28"/>
        </w:rPr>
        <w:t xml:space="preserve"> муниципальный бюджет), в том числе за счет сохранения и развития налогооблагаемой базы, улучшения качества администрирования доходов, легализации «теневой» заработной платы;</w:t>
      </w:r>
    </w:p>
    <w:p w:rsidR="00A70D64" w:rsidRPr="00A70D64" w:rsidRDefault="00A70D64" w:rsidP="00A70D64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A70D64">
        <w:rPr>
          <w:color w:val="000000"/>
          <w:sz w:val="28"/>
          <w:szCs w:val="28"/>
        </w:rPr>
        <w:t xml:space="preserve">проведение ответственной бюджетной политики, в том числе за счет максимально эффективного использования имеющихся финансовых ресурсов, </w:t>
      </w:r>
      <w:r w:rsidRPr="00A70D64">
        <w:rPr>
          <w:color w:val="000000"/>
          <w:sz w:val="28"/>
          <w:szCs w:val="28"/>
        </w:rPr>
        <w:lastRenderedPageBreak/>
        <w:t>обеспечения режима экономного и рационального использования бюджетных средств, ответственного подхода к принятию новых расходных обязательств с учетом ограниченных финансовых возможностей муниципального бюджета;</w:t>
      </w:r>
    </w:p>
    <w:p w:rsidR="00A70D64" w:rsidRPr="00A70D64" w:rsidRDefault="00A70D64" w:rsidP="00A70D64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A70D64">
        <w:rPr>
          <w:color w:val="000000"/>
          <w:sz w:val="28"/>
          <w:szCs w:val="28"/>
        </w:rPr>
        <w:t>оптимизация не</w:t>
      </w:r>
      <w:r>
        <w:rPr>
          <w:color w:val="000000"/>
          <w:sz w:val="28"/>
          <w:szCs w:val="28"/>
        </w:rPr>
        <w:t xml:space="preserve"> </w:t>
      </w:r>
      <w:r w:rsidRPr="00A70D64">
        <w:rPr>
          <w:color w:val="000000"/>
          <w:sz w:val="28"/>
          <w:szCs w:val="28"/>
        </w:rPr>
        <w:t>первоочередных и неприоритетных ассигнований, сокращение неэффективных расходов муниципального бюджета, недопущение установления и исполнения расходных обязательств, не связанных с решением вопросов, отнесенных Конституцией Российской Федерации и федеральными законами к полномочиям органов местного самоуправления;</w:t>
      </w:r>
    </w:p>
    <w:p w:rsidR="00A70D64" w:rsidRPr="00A70D64" w:rsidRDefault="00A70D64" w:rsidP="00A70D64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A70D64">
        <w:rPr>
          <w:color w:val="000000"/>
          <w:sz w:val="28"/>
          <w:szCs w:val="28"/>
        </w:rPr>
        <w:t xml:space="preserve">своевременное исполнение расходных обязательств, недопущение возникновения просроченной кредиторской задолженности муниципального бюджета </w:t>
      </w:r>
      <w:r w:rsidRPr="00A70D64">
        <w:rPr>
          <w:sz w:val="28"/>
          <w:szCs w:val="28"/>
        </w:rPr>
        <w:t>по первоочередным расходам;</w:t>
      </w:r>
    </w:p>
    <w:p w:rsidR="00A70D64" w:rsidRPr="00A70D64" w:rsidRDefault="00A70D64" w:rsidP="00A70D64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A70D64">
        <w:rPr>
          <w:color w:val="000000"/>
          <w:sz w:val="28"/>
          <w:szCs w:val="28"/>
        </w:rPr>
        <w:t xml:space="preserve">совершенствование системы закупок товаров, работ, услуг для </w:t>
      </w:r>
      <w:r w:rsidRPr="00A70D64">
        <w:rPr>
          <w:spacing w:val="-4"/>
          <w:sz w:val="28"/>
          <w:szCs w:val="28"/>
        </w:rPr>
        <w:t>муниципальных нужд, в том числе путем дальнейшей</w:t>
      </w:r>
      <w:r w:rsidRPr="00A70D64">
        <w:rPr>
          <w:color w:val="000000"/>
          <w:sz w:val="28"/>
          <w:szCs w:val="28"/>
        </w:rPr>
        <w:t xml:space="preserve"> </w:t>
      </w:r>
      <w:r w:rsidRPr="00A70D64">
        <w:rPr>
          <w:spacing w:val="-4"/>
          <w:sz w:val="28"/>
          <w:szCs w:val="28"/>
        </w:rPr>
        <w:t>реализации изменений, внесенных в Федеральный закон от 5 апреля 2013 года</w:t>
      </w:r>
      <w:r w:rsidRPr="00A70D64">
        <w:rPr>
          <w:color w:val="000000"/>
          <w:sz w:val="28"/>
          <w:szCs w:val="28"/>
        </w:rPr>
        <w:t xml:space="preserve"> № 44-ФЗ «О контрактной системе в сфере закупок товаров, работ, услуг для обеспечения государственных и муниципальных нужд», и соответствующих актов Правительства Российской Федерации;</w:t>
      </w:r>
    </w:p>
    <w:p w:rsidR="00A70D64" w:rsidRPr="00A70D64" w:rsidRDefault="00A70D64" w:rsidP="00A70D64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A70D64">
        <w:rPr>
          <w:color w:val="000000"/>
          <w:sz w:val="28"/>
          <w:szCs w:val="28"/>
        </w:rPr>
        <w:t>улучшение инвестиционного климата в муниципальном образовании «Шеговарское» (далее - муниципальное образование), в том числе за счет содействия реализации инвестиционных проектов на территории муниципального образования, снижения административных барьеров, развития государственно-частного партнерства;</w:t>
      </w:r>
    </w:p>
    <w:p w:rsidR="00A70D64" w:rsidRPr="00A70D64" w:rsidRDefault="00A70D64" w:rsidP="00A70D64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A70D64">
        <w:rPr>
          <w:color w:val="000000"/>
          <w:sz w:val="28"/>
          <w:szCs w:val="28"/>
        </w:rPr>
        <w:t>обеспечение прозрачности и открытости муниципальных финансов,                 в том числе за счет размещения в открытом доступе актуальной информации, связанной с формированием и исполнением муниципального бюджета, регулярной публикации в информационно-телекоммуникационной сети «Интернет»;</w:t>
      </w:r>
    </w:p>
    <w:p w:rsidR="00A70D64" w:rsidRPr="00A70D64" w:rsidRDefault="00A70D64" w:rsidP="00A70D64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A70D64">
        <w:rPr>
          <w:color w:val="000000"/>
          <w:sz w:val="28"/>
          <w:szCs w:val="28"/>
        </w:rPr>
        <w:t xml:space="preserve"> повышение эффективности процессов планирования и исполнения муниципального бюджета.</w:t>
      </w:r>
    </w:p>
    <w:p w:rsidR="00A70D64" w:rsidRPr="00A70D64" w:rsidRDefault="00A70D64" w:rsidP="00A70D64">
      <w:pPr>
        <w:autoSpaceDE w:val="0"/>
        <w:autoSpaceDN w:val="0"/>
        <w:adjustRightInd w:val="0"/>
        <w:jc w:val="center"/>
        <w:outlineLvl w:val="1"/>
        <w:rPr>
          <w:b/>
          <w:color w:val="000000"/>
          <w:sz w:val="28"/>
          <w:szCs w:val="28"/>
        </w:rPr>
      </w:pPr>
    </w:p>
    <w:p w:rsidR="00A70D64" w:rsidRPr="00A70D64" w:rsidRDefault="00A70D64" w:rsidP="00A70D64">
      <w:pPr>
        <w:autoSpaceDE w:val="0"/>
        <w:autoSpaceDN w:val="0"/>
        <w:adjustRightInd w:val="0"/>
        <w:jc w:val="center"/>
        <w:outlineLvl w:val="1"/>
        <w:rPr>
          <w:b/>
          <w:color w:val="000000"/>
          <w:sz w:val="28"/>
          <w:szCs w:val="28"/>
        </w:rPr>
      </w:pPr>
      <w:r w:rsidRPr="00A70D64">
        <w:rPr>
          <w:b/>
          <w:color w:val="000000"/>
          <w:sz w:val="28"/>
          <w:szCs w:val="28"/>
        </w:rPr>
        <w:t>II. Приоритеты в сфере формирования доходного потенциала</w:t>
      </w:r>
    </w:p>
    <w:p w:rsidR="00A70D64" w:rsidRPr="00A70D64" w:rsidRDefault="00A70D64" w:rsidP="00A70D64">
      <w:pPr>
        <w:autoSpaceDE w:val="0"/>
        <w:autoSpaceDN w:val="0"/>
        <w:adjustRightInd w:val="0"/>
        <w:ind w:firstLine="708"/>
        <w:jc w:val="center"/>
        <w:outlineLvl w:val="1"/>
        <w:rPr>
          <w:b/>
          <w:color w:val="000000"/>
          <w:sz w:val="28"/>
          <w:szCs w:val="28"/>
        </w:rPr>
      </w:pPr>
    </w:p>
    <w:p w:rsidR="00A70D64" w:rsidRPr="00A70D64" w:rsidRDefault="00A70D64" w:rsidP="00A70D64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A70D64">
        <w:rPr>
          <w:color w:val="000000"/>
          <w:sz w:val="28"/>
          <w:szCs w:val="28"/>
        </w:rPr>
        <w:t>Приоритеты налоговой политики  направлены:</w:t>
      </w:r>
    </w:p>
    <w:p w:rsidR="00A70D64" w:rsidRPr="00A70D64" w:rsidRDefault="00A70D64" w:rsidP="00A70D64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A70D64">
        <w:rPr>
          <w:color w:val="000000"/>
          <w:sz w:val="28"/>
          <w:szCs w:val="28"/>
        </w:rPr>
        <w:t>на создание эффективной и стабильной налоговой системы, обеспечивающей устойчивость муниципального бюджета  в среднесрочной и долгосрочной перспективе;</w:t>
      </w:r>
    </w:p>
    <w:p w:rsidR="00A70D64" w:rsidRPr="00A70D64" w:rsidRDefault="00A70D64" w:rsidP="00A70D64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A70D64">
        <w:rPr>
          <w:color w:val="000000"/>
          <w:sz w:val="28"/>
          <w:szCs w:val="28"/>
        </w:rPr>
        <w:t xml:space="preserve">Налоговая политика должна быть нацелена на увеличение доходного </w:t>
      </w:r>
      <w:r w:rsidRPr="00A70D64">
        <w:rPr>
          <w:color w:val="000000"/>
          <w:spacing w:val="-6"/>
          <w:sz w:val="28"/>
          <w:szCs w:val="28"/>
        </w:rPr>
        <w:t>потенциала муниципального бюджета, сохранение</w:t>
      </w:r>
      <w:r w:rsidRPr="00A70D64">
        <w:rPr>
          <w:color w:val="000000"/>
          <w:sz w:val="28"/>
          <w:szCs w:val="28"/>
        </w:rPr>
        <w:t xml:space="preserve"> социальной и финансовой стабильности, создание условий для устойчивого социально-экономического развития и строиться с учетом изменений законодательства Российской Федерации при активизации работы органов местного самоуправления муниципального образования по изысканию дополнительных источников доходов муниципального бюджета.</w:t>
      </w:r>
    </w:p>
    <w:p w:rsidR="00A70D64" w:rsidRPr="00A70D64" w:rsidRDefault="00A70D64" w:rsidP="00A70D64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A70D64">
        <w:rPr>
          <w:color w:val="000000"/>
          <w:sz w:val="28"/>
          <w:szCs w:val="28"/>
        </w:rPr>
        <w:t>Достижению целей должны способствовать следующие основные направления:</w:t>
      </w:r>
    </w:p>
    <w:p w:rsidR="00A70D64" w:rsidRPr="00A70D64" w:rsidRDefault="00A70D64" w:rsidP="00A70D64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A70D64">
        <w:rPr>
          <w:color w:val="000000"/>
          <w:spacing w:val="-6"/>
          <w:sz w:val="28"/>
          <w:szCs w:val="28"/>
        </w:rPr>
        <w:t xml:space="preserve">осуществление </w:t>
      </w:r>
      <w:proofErr w:type="gramStart"/>
      <w:r w:rsidRPr="00A70D64">
        <w:rPr>
          <w:color w:val="000000"/>
          <w:spacing w:val="-6"/>
          <w:sz w:val="28"/>
          <w:szCs w:val="28"/>
        </w:rPr>
        <w:t>контроля за</w:t>
      </w:r>
      <w:proofErr w:type="gramEnd"/>
      <w:r w:rsidRPr="00A70D64">
        <w:rPr>
          <w:color w:val="000000"/>
          <w:spacing w:val="-6"/>
          <w:sz w:val="28"/>
          <w:szCs w:val="28"/>
        </w:rPr>
        <w:t xml:space="preserve"> своевременностью и полнотой перечисления</w:t>
      </w:r>
      <w:r w:rsidRPr="00A70D64">
        <w:rPr>
          <w:color w:val="000000"/>
          <w:sz w:val="28"/>
          <w:szCs w:val="28"/>
        </w:rPr>
        <w:t xml:space="preserve"> </w:t>
      </w:r>
      <w:r w:rsidRPr="00A70D64">
        <w:rPr>
          <w:color w:val="000000"/>
          <w:sz w:val="28"/>
          <w:szCs w:val="28"/>
        </w:rPr>
        <w:br/>
        <w:t xml:space="preserve">в бюджетную систему неналоговых платежей; </w:t>
      </w:r>
    </w:p>
    <w:p w:rsidR="00A70D64" w:rsidRPr="00A70D64" w:rsidRDefault="00A70D64" w:rsidP="00A70D64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proofErr w:type="gramStart"/>
      <w:r w:rsidRPr="00A70D64">
        <w:rPr>
          <w:color w:val="000000"/>
          <w:spacing w:val="-6"/>
          <w:sz w:val="28"/>
          <w:szCs w:val="28"/>
        </w:rPr>
        <w:t>проведение  мероприятий по выявлению, постановке на налоговый учет</w:t>
      </w:r>
      <w:r w:rsidRPr="00A70D64">
        <w:rPr>
          <w:color w:val="000000"/>
          <w:sz w:val="28"/>
          <w:szCs w:val="28"/>
        </w:rPr>
        <w:t xml:space="preserve"> </w:t>
      </w:r>
      <w:r w:rsidRPr="00A70D64">
        <w:rPr>
          <w:color w:val="000000"/>
          <w:sz w:val="28"/>
          <w:szCs w:val="28"/>
        </w:rPr>
        <w:br/>
      </w:r>
      <w:r w:rsidRPr="00A70D64">
        <w:rPr>
          <w:color w:val="000000"/>
          <w:spacing w:val="-8"/>
          <w:sz w:val="28"/>
          <w:szCs w:val="28"/>
        </w:rPr>
        <w:lastRenderedPageBreak/>
        <w:t>и привлечению к налогообложению субъектов предпринимательской</w:t>
      </w:r>
      <w:r w:rsidRPr="00A70D64">
        <w:rPr>
          <w:color w:val="000000"/>
          <w:sz w:val="28"/>
          <w:szCs w:val="28"/>
        </w:rPr>
        <w:t xml:space="preserve"> деятельности, зарегистрированных в иных субъектах Российской Федерации и районах Архангельской области, имеющих имущественные объекты и рабочие места на территории муниципального образования, а также субъектов предпринимательской деятельности, использующих теневые схемы оплаты труда и привлекающих рабочую силу без надлежащего оформления трудовых отношений; </w:t>
      </w:r>
      <w:proofErr w:type="gramEnd"/>
    </w:p>
    <w:p w:rsidR="00A70D64" w:rsidRPr="00A70D64" w:rsidRDefault="00A70D64" w:rsidP="00A70D64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A70D64">
        <w:rPr>
          <w:color w:val="000000"/>
          <w:sz w:val="28"/>
          <w:szCs w:val="28"/>
        </w:rPr>
        <w:t xml:space="preserve">взаимодействие органов местного </w:t>
      </w:r>
      <w:r w:rsidRPr="00A70D64">
        <w:rPr>
          <w:color w:val="000000"/>
          <w:spacing w:val="-6"/>
          <w:sz w:val="28"/>
          <w:szCs w:val="28"/>
        </w:rPr>
        <w:t>самоуправления с налоговыми органами и другими администраторами доходов</w:t>
      </w:r>
      <w:r w:rsidRPr="00A70D64">
        <w:rPr>
          <w:color w:val="000000"/>
          <w:sz w:val="28"/>
          <w:szCs w:val="28"/>
        </w:rPr>
        <w:t xml:space="preserve"> в целях повышения качества администрирования платежей и сокращения недоимки, усиление </w:t>
      </w:r>
      <w:proofErr w:type="spellStart"/>
      <w:r w:rsidRPr="00A70D64">
        <w:rPr>
          <w:color w:val="000000"/>
          <w:sz w:val="28"/>
          <w:szCs w:val="28"/>
        </w:rPr>
        <w:t>претензионно</w:t>
      </w:r>
      <w:proofErr w:type="spellEnd"/>
      <w:r w:rsidRPr="00A70D64">
        <w:rPr>
          <w:color w:val="000000"/>
          <w:sz w:val="28"/>
          <w:szCs w:val="28"/>
        </w:rPr>
        <w:t>-исковой работы с неплательщиками и осуществление мер принудительного взыскания задолженности;</w:t>
      </w:r>
    </w:p>
    <w:p w:rsidR="00A70D64" w:rsidRPr="00A70D64" w:rsidRDefault="00A70D64" w:rsidP="00A70D64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A70D64">
        <w:rPr>
          <w:color w:val="000000"/>
          <w:sz w:val="28"/>
          <w:szCs w:val="28"/>
        </w:rPr>
        <w:t xml:space="preserve">уточнение перечня объектов недвижимости </w:t>
      </w:r>
      <w:proofErr w:type="gramStart"/>
      <w:r w:rsidRPr="00A70D64">
        <w:rPr>
          <w:color w:val="000000"/>
          <w:sz w:val="28"/>
          <w:szCs w:val="28"/>
        </w:rPr>
        <w:t>для определения налоговой базы по налогу на имущество физических лиц на основе кадастровой стоимости  в отношении</w:t>
      </w:r>
      <w:proofErr w:type="gramEnd"/>
      <w:r w:rsidRPr="00A70D64">
        <w:rPr>
          <w:color w:val="000000"/>
          <w:sz w:val="28"/>
          <w:szCs w:val="28"/>
        </w:rPr>
        <w:t xml:space="preserve"> административно-деловых и торговых центров, нежилых помещений, используемых для размещения офисов, торговых объектов, объектов общественного питания и бытового обслуживания;</w:t>
      </w:r>
    </w:p>
    <w:p w:rsidR="00A70D64" w:rsidRPr="00A70D64" w:rsidRDefault="00A70D64" w:rsidP="00A70D64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A70D64">
        <w:rPr>
          <w:color w:val="000000"/>
          <w:sz w:val="28"/>
          <w:szCs w:val="28"/>
        </w:rPr>
        <w:t xml:space="preserve">проведение работы по инвентаризации и оптимизации имущества казны муниципального образования; </w:t>
      </w:r>
    </w:p>
    <w:p w:rsidR="00A70D64" w:rsidRPr="00A70D64" w:rsidRDefault="00A70D64" w:rsidP="00A70D64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A70D64">
        <w:rPr>
          <w:color w:val="000000"/>
          <w:sz w:val="28"/>
          <w:szCs w:val="28"/>
        </w:rPr>
        <w:t xml:space="preserve">активизация работы по вовлечению в хозяйственный оборот или </w:t>
      </w:r>
      <w:r w:rsidRPr="00A70D64">
        <w:rPr>
          <w:color w:val="000000"/>
          <w:spacing w:val="-6"/>
          <w:sz w:val="28"/>
          <w:szCs w:val="28"/>
        </w:rPr>
        <w:t>приватизации неиспользуемых объектов недвижимости и земельных участков.</w:t>
      </w:r>
    </w:p>
    <w:p w:rsidR="00A70D64" w:rsidRPr="00A70D64" w:rsidRDefault="00A70D64" w:rsidP="00A70D64">
      <w:pPr>
        <w:overflowPunct w:val="0"/>
        <w:autoSpaceDE w:val="0"/>
        <w:autoSpaceDN w:val="0"/>
        <w:adjustRightInd w:val="0"/>
        <w:jc w:val="center"/>
        <w:textAlignment w:val="baseline"/>
        <w:outlineLvl w:val="2"/>
        <w:rPr>
          <w:b/>
          <w:color w:val="000000"/>
          <w:sz w:val="28"/>
          <w:szCs w:val="28"/>
        </w:rPr>
      </w:pPr>
    </w:p>
    <w:p w:rsidR="00A70D64" w:rsidRPr="00A70D64" w:rsidRDefault="00A70D64" w:rsidP="00A70D64">
      <w:pPr>
        <w:overflowPunct w:val="0"/>
        <w:autoSpaceDE w:val="0"/>
        <w:autoSpaceDN w:val="0"/>
        <w:adjustRightInd w:val="0"/>
        <w:jc w:val="center"/>
        <w:textAlignment w:val="baseline"/>
        <w:outlineLvl w:val="2"/>
        <w:rPr>
          <w:b/>
          <w:color w:val="000000"/>
          <w:sz w:val="28"/>
          <w:szCs w:val="28"/>
        </w:rPr>
      </w:pPr>
      <w:r w:rsidRPr="00A70D64">
        <w:rPr>
          <w:b/>
          <w:color w:val="000000"/>
          <w:sz w:val="28"/>
          <w:szCs w:val="28"/>
        </w:rPr>
        <w:t>I</w:t>
      </w:r>
      <w:r w:rsidRPr="00A70D64">
        <w:rPr>
          <w:b/>
          <w:color w:val="000000"/>
          <w:sz w:val="28"/>
          <w:szCs w:val="28"/>
          <w:lang w:val="en-US"/>
        </w:rPr>
        <w:t>II</w:t>
      </w:r>
      <w:r w:rsidRPr="00A70D64">
        <w:rPr>
          <w:b/>
          <w:color w:val="000000"/>
          <w:sz w:val="28"/>
          <w:szCs w:val="28"/>
        </w:rPr>
        <w:t>. Приоритеты политики расходования бюджетных средств</w:t>
      </w:r>
    </w:p>
    <w:p w:rsidR="00A70D64" w:rsidRPr="00A70D64" w:rsidRDefault="00A70D64" w:rsidP="00A70D64">
      <w:pPr>
        <w:autoSpaceDE w:val="0"/>
        <w:autoSpaceDN w:val="0"/>
        <w:adjustRightInd w:val="0"/>
        <w:ind w:firstLine="1166"/>
        <w:rPr>
          <w:color w:val="000000"/>
          <w:sz w:val="28"/>
          <w:szCs w:val="28"/>
        </w:rPr>
      </w:pPr>
    </w:p>
    <w:p w:rsidR="00A70D64" w:rsidRPr="00A70D64" w:rsidRDefault="00A70D64" w:rsidP="00A70D64">
      <w:pPr>
        <w:autoSpaceDE w:val="0"/>
        <w:autoSpaceDN w:val="0"/>
        <w:adjustRightInd w:val="0"/>
        <w:spacing w:before="14"/>
        <w:ind w:firstLine="716"/>
        <w:jc w:val="both"/>
        <w:rPr>
          <w:color w:val="000000"/>
          <w:sz w:val="28"/>
          <w:szCs w:val="28"/>
        </w:rPr>
      </w:pPr>
      <w:proofErr w:type="gramStart"/>
      <w:r w:rsidRPr="00A70D64">
        <w:rPr>
          <w:color w:val="000000"/>
          <w:sz w:val="28"/>
          <w:szCs w:val="28"/>
        </w:rPr>
        <w:t>Бюджетная политика в области расходов на 2021 год и на плановый период 2022 и 2023 годов должна быть направлена на достижение национальных целей и стратегических задач, установленных Указом Президента Российской Федерации от 7 мая 2018 года № 204 «О национальных целях и стратегических задачах развития Российской Федерации на период до 2024 года» », от 21 июля 2020 года № 474 «О национальных целях</w:t>
      </w:r>
      <w:proofErr w:type="gramEnd"/>
      <w:r w:rsidRPr="00A70D64">
        <w:rPr>
          <w:color w:val="000000"/>
          <w:sz w:val="28"/>
          <w:szCs w:val="28"/>
        </w:rPr>
        <w:t xml:space="preserve"> развития Российской Федерации на период до 2030 года» и документов стратегического планирования МО «Шеговарское». </w:t>
      </w:r>
    </w:p>
    <w:p w:rsidR="00A70D64" w:rsidRPr="00A70D64" w:rsidRDefault="00A70D64" w:rsidP="00A70D64">
      <w:pPr>
        <w:autoSpaceDE w:val="0"/>
        <w:autoSpaceDN w:val="0"/>
        <w:adjustRightInd w:val="0"/>
        <w:spacing w:before="14"/>
        <w:ind w:firstLine="716"/>
        <w:jc w:val="both"/>
        <w:rPr>
          <w:color w:val="000000"/>
          <w:sz w:val="28"/>
          <w:szCs w:val="28"/>
        </w:rPr>
      </w:pPr>
      <w:r w:rsidRPr="00A70D64">
        <w:rPr>
          <w:color w:val="000000"/>
          <w:sz w:val="28"/>
          <w:szCs w:val="28"/>
        </w:rPr>
        <w:t xml:space="preserve">Планирование и расходование бюджетных ассигнований должно осуществляться с учетом следующих принципов: </w:t>
      </w:r>
    </w:p>
    <w:p w:rsidR="00A70D64" w:rsidRPr="00A70D64" w:rsidRDefault="00A70D64" w:rsidP="00A70D64">
      <w:pPr>
        <w:autoSpaceDE w:val="0"/>
        <w:autoSpaceDN w:val="0"/>
        <w:adjustRightInd w:val="0"/>
        <w:spacing w:before="14"/>
        <w:ind w:firstLine="716"/>
        <w:jc w:val="both"/>
        <w:rPr>
          <w:color w:val="000000"/>
          <w:sz w:val="28"/>
          <w:szCs w:val="28"/>
        </w:rPr>
      </w:pPr>
      <w:r w:rsidRPr="00A70D64">
        <w:rPr>
          <w:color w:val="000000"/>
          <w:spacing w:val="-6"/>
          <w:sz w:val="28"/>
          <w:szCs w:val="28"/>
        </w:rPr>
        <w:t xml:space="preserve">сохранение </w:t>
      </w:r>
      <w:proofErr w:type="gramStart"/>
      <w:r w:rsidRPr="00A70D64">
        <w:rPr>
          <w:color w:val="000000"/>
          <w:spacing w:val="-6"/>
          <w:sz w:val="28"/>
          <w:szCs w:val="28"/>
        </w:rPr>
        <w:t xml:space="preserve">соотношений оплаты труда отдельных </w:t>
      </w:r>
      <w:r w:rsidRPr="00A70D64">
        <w:rPr>
          <w:spacing w:val="-6"/>
          <w:sz w:val="28"/>
          <w:szCs w:val="28"/>
        </w:rPr>
        <w:t>категорий работников</w:t>
      </w:r>
      <w:proofErr w:type="gramEnd"/>
      <w:r w:rsidRPr="00A70D64">
        <w:rPr>
          <w:color w:val="000000"/>
          <w:sz w:val="28"/>
          <w:szCs w:val="28"/>
        </w:rPr>
        <w:t xml:space="preserve"> согласно указам Президента Российской Федерации</w:t>
      </w:r>
      <w:r w:rsidRPr="00A70D64">
        <w:rPr>
          <w:sz w:val="28"/>
          <w:szCs w:val="28"/>
        </w:rPr>
        <w:t xml:space="preserve"> от 7 мая 2012 года № 597 «О мероприятиях по реализации государственной социальной политики</w:t>
      </w:r>
      <w:r w:rsidRPr="00A70D64">
        <w:rPr>
          <w:color w:val="000000"/>
          <w:sz w:val="28"/>
          <w:szCs w:val="28"/>
        </w:rPr>
        <w:t>;</w:t>
      </w:r>
    </w:p>
    <w:p w:rsidR="00A70D64" w:rsidRPr="00A70D64" w:rsidRDefault="00A70D64" w:rsidP="00A70D64">
      <w:pPr>
        <w:autoSpaceDE w:val="0"/>
        <w:autoSpaceDN w:val="0"/>
        <w:adjustRightInd w:val="0"/>
        <w:spacing w:before="14"/>
        <w:ind w:firstLine="716"/>
        <w:jc w:val="both"/>
        <w:rPr>
          <w:color w:val="000000"/>
          <w:sz w:val="28"/>
          <w:szCs w:val="28"/>
        </w:rPr>
      </w:pPr>
      <w:r w:rsidRPr="00A70D64">
        <w:rPr>
          <w:color w:val="000000"/>
          <w:sz w:val="28"/>
          <w:szCs w:val="28"/>
        </w:rPr>
        <w:t>обеспечение индексации заработной платы работников бюджетного сектора экономики, на которых не распространяются указы Президента Российской Федерации;</w:t>
      </w:r>
    </w:p>
    <w:p w:rsidR="00A70D64" w:rsidRPr="00A70D64" w:rsidRDefault="00A70D64" w:rsidP="00A70D64">
      <w:pPr>
        <w:autoSpaceDE w:val="0"/>
        <w:autoSpaceDN w:val="0"/>
        <w:adjustRightInd w:val="0"/>
        <w:spacing w:before="14"/>
        <w:ind w:firstLine="716"/>
        <w:jc w:val="both"/>
        <w:rPr>
          <w:color w:val="000000"/>
          <w:sz w:val="28"/>
          <w:szCs w:val="28"/>
        </w:rPr>
      </w:pPr>
      <w:r w:rsidRPr="00A70D64">
        <w:rPr>
          <w:color w:val="000000"/>
          <w:sz w:val="28"/>
          <w:szCs w:val="28"/>
        </w:rPr>
        <w:t xml:space="preserve">оптимизация отдельных функций </w:t>
      </w:r>
      <w:r w:rsidRPr="00A70D64">
        <w:rPr>
          <w:sz w:val="28"/>
          <w:szCs w:val="28"/>
        </w:rPr>
        <w:t>органов местного самоуправления</w:t>
      </w:r>
      <w:r w:rsidRPr="00A70D64">
        <w:rPr>
          <w:color w:val="000000"/>
          <w:sz w:val="28"/>
          <w:szCs w:val="28"/>
        </w:rPr>
        <w:t>, в том числе за счет автоматизации управленческих и обеспечивающих функций на базе современных информационных технологий;</w:t>
      </w:r>
    </w:p>
    <w:p w:rsidR="00A70D64" w:rsidRPr="00A70D64" w:rsidRDefault="00A70D64" w:rsidP="00A70D64">
      <w:pPr>
        <w:autoSpaceDE w:val="0"/>
        <w:autoSpaceDN w:val="0"/>
        <w:adjustRightInd w:val="0"/>
        <w:spacing w:before="14"/>
        <w:ind w:firstLine="716"/>
        <w:jc w:val="both"/>
        <w:rPr>
          <w:color w:val="000000"/>
          <w:sz w:val="28"/>
          <w:szCs w:val="28"/>
        </w:rPr>
      </w:pPr>
      <w:r w:rsidRPr="00A70D64">
        <w:rPr>
          <w:color w:val="000000"/>
          <w:sz w:val="28"/>
          <w:szCs w:val="28"/>
        </w:rPr>
        <w:t xml:space="preserve">использование механизмов государственно-частного партнерства для </w:t>
      </w:r>
      <w:r w:rsidRPr="00A70D64">
        <w:rPr>
          <w:color w:val="000000"/>
          <w:spacing w:val="-10"/>
          <w:sz w:val="28"/>
          <w:szCs w:val="28"/>
        </w:rPr>
        <w:t>привлечения инвестиций в социальную сферу, энергетику, жилищно-коммунальное</w:t>
      </w:r>
      <w:r w:rsidRPr="00A70D64">
        <w:rPr>
          <w:color w:val="000000"/>
          <w:sz w:val="28"/>
          <w:szCs w:val="28"/>
        </w:rPr>
        <w:t xml:space="preserve"> хозяйство, дорожное строительство.</w:t>
      </w:r>
    </w:p>
    <w:p w:rsidR="00A70D64" w:rsidRPr="00A70D64" w:rsidRDefault="00A70D64" w:rsidP="00A70D64">
      <w:pPr>
        <w:autoSpaceDE w:val="0"/>
        <w:autoSpaceDN w:val="0"/>
        <w:adjustRightInd w:val="0"/>
        <w:ind w:firstLine="1166"/>
        <w:jc w:val="both"/>
        <w:rPr>
          <w:color w:val="000000"/>
          <w:sz w:val="28"/>
          <w:szCs w:val="28"/>
          <w:u w:val="single"/>
        </w:rPr>
      </w:pPr>
    </w:p>
    <w:p w:rsidR="00A70D64" w:rsidRDefault="00A70D64" w:rsidP="00A70D64">
      <w:pPr>
        <w:autoSpaceDE w:val="0"/>
        <w:autoSpaceDN w:val="0"/>
        <w:adjustRightInd w:val="0"/>
        <w:jc w:val="center"/>
        <w:outlineLvl w:val="1"/>
        <w:rPr>
          <w:b/>
          <w:color w:val="000000"/>
          <w:sz w:val="28"/>
          <w:szCs w:val="28"/>
        </w:rPr>
      </w:pPr>
    </w:p>
    <w:p w:rsidR="00A70D64" w:rsidRDefault="00A70D64" w:rsidP="00A70D64">
      <w:pPr>
        <w:autoSpaceDE w:val="0"/>
        <w:autoSpaceDN w:val="0"/>
        <w:adjustRightInd w:val="0"/>
        <w:jc w:val="center"/>
        <w:outlineLvl w:val="1"/>
        <w:rPr>
          <w:b/>
          <w:color w:val="000000"/>
          <w:sz w:val="28"/>
          <w:szCs w:val="28"/>
        </w:rPr>
      </w:pPr>
    </w:p>
    <w:p w:rsidR="00A70D64" w:rsidRPr="00A70D64" w:rsidRDefault="00A70D64" w:rsidP="00A70D64">
      <w:pPr>
        <w:autoSpaceDE w:val="0"/>
        <w:autoSpaceDN w:val="0"/>
        <w:adjustRightInd w:val="0"/>
        <w:jc w:val="center"/>
        <w:outlineLvl w:val="1"/>
        <w:rPr>
          <w:b/>
          <w:color w:val="000000"/>
          <w:sz w:val="28"/>
          <w:szCs w:val="28"/>
        </w:rPr>
      </w:pPr>
      <w:bookmarkStart w:id="0" w:name="_GoBack"/>
      <w:bookmarkEnd w:id="0"/>
      <w:r w:rsidRPr="00A70D64">
        <w:rPr>
          <w:b/>
          <w:color w:val="000000"/>
          <w:sz w:val="28"/>
          <w:szCs w:val="28"/>
          <w:lang w:val="en-US"/>
        </w:rPr>
        <w:lastRenderedPageBreak/>
        <w:t>I</w:t>
      </w:r>
      <w:r w:rsidRPr="00A70D64">
        <w:rPr>
          <w:b/>
          <w:color w:val="000000"/>
          <w:sz w:val="28"/>
          <w:szCs w:val="28"/>
        </w:rPr>
        <w:t>V. Направления развития и совершенствования</w:t>
      </w:r>
    </w:p>
    <w:p w:rsidR="00A70D64" w:rsidRPr="00A70D64" w:rsidRDefault="00A70D64" w:rsidP="00A70D64">
      <w:pPr>
        <w:autoSpaceDE w:val="0"/>
        <w:autoSpaceDN w:val="0"/>
        <w:adjustRightInd w:val="0"/>
        <w:jc w:val="center"/>
        <w:outlineLvl w:val="1"/>
        <w:rPr>
          <w:b/>
          <w:color w:val="000000"/>
          <w:sz w:val="28"/>
          <w:szCs w:val="28"/>
        </w:rPr>
      </w:pPr>
      <w:r w:rsidRPr="00A70D64">
        <w:rPr>
          <w:b/>
          <w:color w:val="000000"/>
          <w:sz w:val="28"/>
          <w:szCs w:val="28"/>
        </w:rPr>
        <w:t xml:space="preserve"> межбюджетных отношений </w:t>
      </w:r>
    </w:p>
    <w:p w:rsidR="00A70D64" w:rsidRPr="00A70D64" w:rsidRDefault="00A70D64" w:rsidP="00A70D64">
      <w:pPr>
        <w:autoSpaceDE w:val="0"/>
        <w:autoSpaceDN w:val="0"/>
        <w:adjustRightInd w:val="0"/>
        <w:ind w:firstLine="708"/>
        <w:jc w:val="center"/>
        <w:outlineLvl w:val="1"/>
        <w:rPr>
          <w:color w:val="000000"/>
          <w:sz w:val="28"/>
          <w:szCs w:val="28"/>
        </w:rPr>
      </w:pPr>
    </w:p>
    <w:p w:rsidR="00A70D64" w:rsidRPr="00A70D64" w:rsidRDefault="00A70D64" w:rsidP="00A70D64">
      <w:pPr>
        <w:tabs>
          <w:tab w:val="left" w:pos="709"/>
        </w:tabs>
        <w:overflowPunct w:val="0"/>
        <w:autoSpaceDE w:val="0"/>
        <w:autoSpaceDN w:val="0"/>
        <w:adjustRightInd w:val="0"/>
        <w:ind w:firstLine="360"/>
        <w:jc w:val="both"/>
        <w:textAlignment w:val="baseline"/>
        <w:rPr>
          <w:sz w:val="28"/>
          <w:szCs w:val="28"/>
        </w:rPr>
      </w:pPr>
      <w:r w:rsidRPr="00A70D64">
        <w:rPr>
          <w:sz w:val="28"/>
          <w:szCs w:val="28"/>
        </w:rPr>
        <w:tab/>
      </w:r>
      <w:proofErr w:type="gramStart"/>
      <w:r w:rsidRPr="00A70D64">
        <w:rPr>
          <w:sz w:val="28"/>
          <w:szCs w:val="28"/>
        </w:rPr>
        <w:t xml:space="preserve">Развитие  межбюджетных отношений в 2021 – 2023 годах должно осуществляться по следующих направлениям:    </w:t>
      </w:r>
      <w:proofErr w:type="gramEnd"/>
    </w:p>
    <w:p w:rsidR="00A70D64" w:rsidRPr="00A70D64" w:rsidRDefault="00A70D64" w:rsidP="00A70D64">
      <w:pPr>
        <w:overflowPunct w:val="0"/>
        <w:autoSpaceDE w:val="0"/>
        <w:autoSpaceDN w:val="0"/>
        <w:adjustRightInd w:val="0"/>
        <w:ind w:firstLine="360"/>
        <w:jc w:val="both"/>
        <w:textAlignment w:val="baseline"/>
        <w:rPr>
          <w:sz w:val="28"/>
          <w:szCs w:val="28"/>
        </w:rPr>
      </w:pPr>
      <w:r w:rsidRPr="00A70D64">
        <w:rPr>
          <w:sz w:val="28"/>
          <w:szCs w:val="28"/>
        </w:rPr>
        <w:tab/>
        <w:t>-</w:t>
      </w:r>
      <w:r w:rsidRPr="00A70D64">
        <w:rPr>
          <w:sz w:val="28"/>
          <w:szCs w:val="28"/>
        </w:rPr>
        <w:tab/>
        <w:t>взаимоотношения с органами государственной власти и муниципального района.</w:t>
      </w:r>
    </w:p>
    <w:p w:rsidR="00A70D64" w:rsidRPr="00A70D64" w:rsidRDefault="00A70D64" w:rsidP="00A70D64">
      <w:pPr>
        <w:overflowPunct w:val="0"/>
        <w:autoSpaceDE w:val="0"/>
        <w:autoSpaceDN w:val="0"/>
        <w:adjustRightInd w:val="0"/>
        <w:ind w:firstLine="360"/>
        <w:jc w:val="both"/>
        <w:textAlignment w:val="baseline"/>
        <w:rPr>
          <w:sz w:val="28"/>
          <w:szCs w:val="28"/>
        </w:rPr>
      </w:pPr>
      <w:r w:rsidRPr="00A70D64">
        <w:rPr>
          <w:sz w:val="28"/>
          <w:szCs w:val="28"/>
        </w:rPr>
        <w:tab/>
        <w:t>Развитие взаимоотношений с вышестоящими органами власти должно быть продолжено в направлении дальнейшего укрепления финансовой самостоятельности муниципального бюджета, повышения заинтересованности в развитии собственного налогового потенциала, для обеспечения эффективного исполнения полномочий по решению вопросов местного значения.</w:t>
      </w:r>
    </w:p>
    <w:p w:rsidR="00A70D64" w:rsidRPr="00A70D64" w:rsidRDefault="00A70D64" w:rsidP="00A70D64">
      <w:pPr>
        <w:overflowPunct w:val="0"/>
        <w:autoSpaceDE w:val="0"/>
        <w:autoSpaceDN w:val="0"/>
        <w:adjustRightInd w:val="0"/>
        <w:ind w:firstLine="360"/>
        <w:jc w:val="both"/>
        <w:textAlignment w:val="baseline"/>
        <w:rPr>
          <w:sz w:val="28"/>
          <w:szCs w:val="28"/>
        </w:rPr>
      </w:pPr>
      <w:r w:rsidRPr="00A70D64">
        <w:rPr>
          <w:sz w:val="28"/>
          <w:szCs w:val="28"/>
        </w:rPr>
        <w:tab/>
        <w:t xml:space="preserve">Необходимо продолжить работу по привлечению в муниципальное образование  средств вышестоящих бюджетов, в том числе предоставляемых в рамках целевых программ. </w:t>
      </w:r>
    </w:p>
    <w:p w:rsidR="00A70D64" w:rsidRPr="00A70D64" w:rsidRDefault="00A70D64" w:rsidP="00A70D64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A70D64">
        <w:rPr>
          <w:sz w:val="28"/>
          <w:szCs w:val="28"/>
        </w:rPr>
        <w:tab/>
        <w:t>Следует обеспечить неукоснительное соблюдение принципа разграничения ответственности за принимаемые решения и безусловного исполнения закрепленных за соответствующими бюджетами расходных обязательств.</w:t>
      </w:r>
    </w:p>
    <w:p w:rsidR="00A70D64" w:rsidRPr="00A70D64" w:rsidRDefault="00A70D64" w:rsidP="00A70D64">
      <w:pPr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</w:p>
    <w:p w:rsidR="00A70D64" w:rsidRPr="00A70D64" w:rsidRDefault="00A70D64" w:rsidP="00A70D64">
      <w:pPr>
        <w:autoSpaceDE w:val="0"/>
        <w:autoSpaceDN w:val="0"/>
        <w:adjustRightInd w:val="0"/>
        <w:jc w:val="center"/>
        <w:outlineLvl w:val="1"/>
        <w:rPr>
          <w:b/>
          <w:color w:val="000000"/>
          <w:sz w:val="28"/>
          <w:szCs w:val="28"/>
        </w:rPr>
      </w:pPr>
      <w:r w:rsidRPr="00A70D64">
        <w:rPr>
          <w:b/>
          <w:color w:val="000000"/>
          <w:sz w:val="28"/>
          <w:szCs w:val="28"/>
        </w:rPr>
        <w:t>V. Долговая политика</w:t>
      </w:r>
    </w:p>
    <w:p w:rsidR="00A70D64" w:rsidRPr="00A70D64" w:rsidRDefault="00A70D64" w:rsidP="00A70D64">
      <w:pPr>
        <w:overflowPunct w:val="0"/>
        <w:autoSpaceDE w:val="0"/>
        <w:autoSpaceDN w:val="0"/>
        <w:adjustRightInd w:val="0"/>
        <w:ind w:firstLine="701"/>
        <w:jc w:val="center"/>
        <w:textAlignment w:val="baseline"/>
        <w:rPr>
          <w:b/>
          <w:color w:val="000000"/>
          <w:sz w:val="28"/>
          <w:szCs w:val="28"/>
        </w:rPr>
      </w:pPr>
    </w:p>
    <w:p w:rsidR="00A70D64" w:rsidRPr="00A70D64" w:rsidRDefault="00A70D64" w:rsidP="00A70D64">
      <w:pPr>
        <w:overflowPunct w:val="0"/>
        <w:autoSpaceDE w:val="0"/>
        <w:autoSpaceDN w:val="0"/>
        <w:adjustRightInd w:val="0"/>
        <w:ind w:firstLine="701"/>
        <w:jc w:val="both"/>
        <w:textAlignment w:val="baseline"/>
        <w:rPr>
          <w:b/>
          <w:color w:val="000000"/>
          <w:sz w:val="28"/>
          <w:szCs w:val="28"/>
        </w:rPr>
      </w:pPr>
      <w:r w:rsidRPr="00A70D64">
        <w:rPr>
          <w:sz w:val="28"/>
          <w:szCs w:val="28"/>
        </w:rPr>
        <w:t>Долговая политика должна быть направлена на обеспечение обоснованного и безопасного объема и структуры  муниципального долга.</w:t>
      </w:r>
    </w:p>
    <w:p w:rsidR="00A70D64" w:rsidRPr="00A70D64" w:rsidRDefault="00A70D64" w:rsidP="00A70D6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70D64">
        <w:rPr>
          <w:sz w:val="28"/>
          <w:szCs w:val="28"/>
        </w:rPr>
        <w:tab/>
        <w:t>Достижение указанной цели возможно при выполнении главной задачи долговой политики - способности полностью и в срок исполнять расходные и долговые обязательства, определять долговую емкость бюджета с учетом действующих и планируемых к принятию долговых обязательств на среднесрочный период.</w:t>
      </w:r>
    </w:p>
    <w:p w:rsidR="00A70D64" w:rsidRPr="00A70D64" w:rsidRDefault="00A70D64" w:rsidP="00A70D64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A70D64">
        <w:rPr>
          <w:sz w:val="28"/>
          <w:szCs w:val="28"/>
        </w:rPr>
        <w:t xml:space="preserve">  Основным принципом долговой политики в 2021 – 2023гг. будет являться воздержание от привлечения  кредитных ресурсов. </w:t>
      </w:r>
    </w:p>
    <w:p w:rsidR="00A70D64" w:rsidRPr="00A70D64" w:rsidRDefault="00A70D64" w:rsidP="00A70D64">
      <w:pPr>
        <w:autoSpaceDE w:val="0"/>
        <w:autoSpaceDN w:val="0"/>
        <w:adjustRightInd w:val="0"/>
        <w:jc w:val="center"/>
        <w:outlineLvl w:val="1"/>
        <w:rPr>
          <w:b/>
          <w:color w:val="000000"/>
          <w:sz w:val="28"/>
          <w:szCs w:val="28"/>
        </w:rPr>
      </w:pPr>
    </w:p>
    <w:p w:rsidR="00A70D64" w:rsidRPr="00A70D64" w:rsidRDefault="00A70D64" w:rsidP="00A70D64">
      <w:pPr>
        <w:autoSpaceDE w:val="0"/>
        <w:autoSpaceDN w:val="0"/>
        <w:adjustRightInd w:val="0"/>
        <w:jc w:val="center"/>
        <w:outlineLvl w:val="1"/>
        <w:rPr>
          <w:b/>
          <w:color w:val="000000"/>
          <w:sz w:val="28"/>
          <w:szCs w:val="28"/>
        </w:rPr>
      </w:pPr>
      <w:r w:rsidRPr="00A70D64">
        <w:rPr>
          <w:b/>
          <w:color w:val="000000"/>
          <w:sz w:val="28"/>
          <w:szCs w:val="28"/>
        </w:rPr>
        <w:t>VI. Совершенствование контроля за целевым и эффективным использованием бюджетных средств</w:t>
      </w:r>
    </w:p>
    <w:p w:rsidR="00A70D64" w:rsidRPr="00A70D64" w:rsidRDefault="00A70D64" w:rsidP="00A70D6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70D64" w:rsidRPr="00A70D64" w:rsidRDefault="00A70D64" w:rsidP="00A70D6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70D64">
        <w:rPr>
          <w:sz w:val="28"/>
          <w:szCs w:val="28"/>
        </w:rPr>
        <w:tab/>
        <w:t>Работа по совершенствованию контроля за целевым и эффективным использованием бюджетных средств должна быть направлена на повышение эффективности и качества контрольных мероприятий.</w:t>
      </w:r>
    </w:p>
    <w:p w:rsidR="00A70D64" w:rsidRPr="00A70D64" w:rsidRDefault="00A70D64" w:rsidP="00A70D6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70D64">
        <w:rPr>
          <w:sz w:val="28"/>
          <w:szCs w:val="28"/>
        </w:rPr>
        <w:t>Предупреждению и пресечению бюджетных нарушений должно способствовать:</w:t>
      </w:r>
    </w:p>
    <w:p w:rsidR="00A70D64" w:rsidRPr="00A70D64" w:rsidRDefault="00A70D64" w:rsidP="00A70D6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70D64">
        <w:rPr>
          <w:sz w:val="28"/>
          <w:szCs w:val="28"/>
        </w:rPr>
        <w:t>мониторинг качества договорной работы;</w:t>
      </w:r>
    </w:p>
    <w:p w:rsidR="00A70D64" w:rsidRPr="00A70D64" w:rsidRDefault="00A70D64" w:rsidP="00A70D64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outlineLvl w:val="1"/>
        <w:rPr>
          <w:sz w:val="28"/>
          <w:szCs w:val="28"/>
          <w:highlight w:val="yellow"/>
        </w:rPr>
      </w:pPr>
      <w:r w:rsidRPr="00A70D64">
        <w:rPr>
          <w:sz w:val="28"/>
          <w:szCs w:val="28"/>
        </w:rPr>
        <w:t>проведение анализа нарушений, выявленных в ходе проверок органами муниципального финансового контроля;</w:t>
      </w:r>
    </w:p>
    <w:p w:rsidR="00A70D64" w:rsidRPr="00A70D64" w:rsidRDefault="00A70D64" w:rsidP="00A70D64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outlineLvl w:val="1"/>
        <w:rPr>
          <w:sz w:val="28"/>
          <w:szCs w:val="28"/>
        </w:rPr>
      </w:pPr>
      <w:r w:rsidRPr="00A70D64">
        <w:rPr>
          <w:sz w:val="28"/>
          <w:szCs w:val="28"/>
        </w:rPr>
        <w:t xml:space="preserve">повышение прозрачности и информативности сведений о результатах </w:t>
      </w:r>
      <w:r w:rsidRPr="00A70D64">
        <w:rPr>
          <w:spacing w:val="-4"/>
          <w:sz w:val="28"/>
          <w:szCs w:val="28"/>
        </w:rPr>
        <w:t>контрольно-аналитических мероприятий, проведенных органами муниципального финансового</w:t>
      </w:r>
      <w:r w:rsidRPr="00A70D64">
        <w:rPr>
          <w:sz w:val="28"/>
          <w:szCs w:val="28"/>
        </w:rPr>
        <w:t xml:space="preserve"> контроля, обеспечение доступа к информации для органов государственной власти, органов местного самоуправления, организаций и учреждений, общественных объединений, граждан.</w:t>
      </w:r>
    </w:p>
    <w:p w:rsidR="00A70D64" w:rsidRPr="00A70D64" w:rsidRDefault="00A70D64" w:rsidP="00A70D64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outlineLvl w:val="1"/>
        <w:rPr>
          <w:sz w:val="28"/>
          <w:szCs w:val="28"/>
        </w:rPr>
      </w:pPr>
      <w:r w:rsidRPr="00A70D64">
        <w:rPr>
          <w:sz w:val="28"/>
          <w:szCs w:val="28"/>
        </w:rPr>
        <w:lastRenderedPageBreak/>
        <w:tab/>
        <w:t>Контроль должен быть направлен на достижение конечного результата по материалам контрольных мероприятий путем обязательного получения от проверенных учреждений информации об устранении нарушений.</w:t>
      </w:r>
    </w:p>
    <w:p w:rsidR="00A70D64" w:rsidRPr="00A70D64" w:rsidRDefault="00A70D64" w:rsidP="00A70D6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70D64">
        <w:rPr>
          <w:sz w:val="28"/>
          <w:szCs w:val="28"/>
        </w:rPr>
        <w:t>Приоритетными направлениями финансового контроля являются:</w:t>
      </w:r>
    </w:p>
    <w:p w:rsidR="00A70D64" w:rsidRPr="00A70D64" w:rsidRDefault="00A70D64" w:rsidP="00A70D64">
      <w:pPr>
        <w:autoSpaceDE w:val="0"/>
        <w:autoSpaceDN w:val="0"/>
        <w:adjustRightInd w:val="0"/>
        <w:ind w:firstLine="720"/>
        <w:jc w:val="both"/>
        <w:rPr>
          <w:color w:val="FF0000"/>
          <w:sz w:val="28"/>
          <w:szCs w:val="28"/>
        </w:rPr>
      </w:pPr>
      <w:r w:rsidRPr="00A70D64">
        <w:rPr>
          <w:spacing w:val="-4"/>
          <w:sz w:val="28"/>
          <w:szCs w:val="28"/>
        </w:rPr>
        <w:t>соблюдение законодательства Российской Федерации, законодательства</w:t>
      </w:r>
      <w:r w:rsidRPr="00A70D64">
        <w:rPr>
          <w:sz w:val="28"/>
          <w:szCs w:val="28"/>
        </w:rPr>
        <w:t xml:space="preserve"> Архангельской области и нормативно-правовых актов органов местного самоуправления, регулирующего формирование, утверждение и исполнение муниципальных программ;</w:t>
      </w:r>
    </w:p>
    <w:p w:rsidR="00A70D64" w:rsidRPr="00A70D64" w:rsidRDefault="00A70D64" w:rsidP="00A70D6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70D64">
        <w:rPr>
          <w:spacing w:val="-6"/>
          <w:sz w:val="28"/>
          <w:szCs w:val="28"/>
        </w:rPr>
        <w:t>целевое и эффективное использование бюджетных средств, направляемых</w:t>
      </w:r>
      <w:r w:rsidRPr="00A70D64">
        <w:rPr>
          <w:sz w:val="28"/>
          <w:szCs w:val="28"/>
        </w:rPr>
        <w:t xml:space="preserve"> на строительство и ремонт объектов муниципальной собственности;</w:t>
      </w:r>
    </w:p>
    <w:p w:rsidR="00A70D64" w:rsidRPr="00A70D64" w:rsidRDefault="00A70D64" w:rsidP="00A70D64">
      <w:pPr>
        <w:autoSpaceDE w:val="0"/>
        <w:autoSpaceDN w:val="0"/>
        <w:adjustRightInd w:val="0"/>
        <w:ind w:firstLine="720"/>
        <w:jc w:val="both"/>
        <w:rPr>
          <w:sz w:val="28"/>
          <w:szCs w:val="28"/>
          <w:lang w:eastAsia="en-US"/>
        </w:rPr>
      </w:pPr>
      <w:r w:rsidRPr="00A70D64">
        <w:rPr>
          <w:sz w:val="28"/>
          <w:szCs w:val="28"/>
        </w:rPr>
        <w:t>соблюдение требований Федерального закона от 05 апреля 2013 года  № 44-ФЗ «О контрактной системе в сфере закупок товаров, работ, услуг для обеспечения государственных и муниципальных нужд»;</w:t>
      </w:r>
      <w:r w:rsidRPr="00A70D64">
        <w:rPr>
          <w:sz w:val="28"/>
          <w:szCs w:val="28"/>
          <w:lang w:eastAsia="en-US"/>
        </w:rPr>
        <w:t xml:space="preserve"> </w:t>
      </w:r>
    </w:p>
    <w:p w:rsidR="00A70D64" w:rsidRPr="00A70D64" w:rsidRDefault="00A70D64" w:rsidP="00A70D64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outlineLvl w:val="1"/>
        <w:rPr>
          <w:sz w:val="28"/>
          <w:szCs w:val="28"/>
        </w:rPr>
      </w:pPr>
      <w:r w:rsidRPr="00A70D64">
        <w:rPr>
          <w:sz w:val="28"/>
          <w:szCs w:val="28"/>
        </w:rPr>
        <w:tab/>
        <w:t>полнота и своевременность представляемой отчетной информации.</w:t>
      </w:r>
    </w:p>
    <w:p w:rsidR="00A70D64" w:rsidRPr="00A70D64" w:rsidRDefault="00A70D64" w:rsidP="00A70D64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outlineLvl w:val="1"/>
        <w:rPr>
          <w:sz w:val="28"/>
          <w:szCs w:val="28"/>
        </w:rPr>
      </w:pPr>
      <w:r w:rsidRPr="00A70D64">
        <w:rPr>
          <w:sz w:val="28"/>
          <w:szCs w:val="28"/>
        </w:rPr>
        <w:tab/>
        <w:t>С целью оптимизации расходования бюджетных средств, предусмотреть передачу функций внешнего муниципального финансового контроля на уровень муниципального района.</w:t>
      </w:r>
    </w:p>
    <w:p w:rsidR="00A70D64" w:rsidRPr="00A70D64" w:rsidRDefault="00A70D64" w:rsidP="00A70D64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A70D64" w:rsidRPr="00A70D64" w:rsidRDefault="00A70D64" w:rsidP="00A70D64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A70D64" w:rsidRPr="00A70D64" w:rsidRDefault="00A70D64" w:rsidP="00A70D64">
      <w:pPr>
        <w:keepNext/>
        <w:outlineLvl w:val="0"/>
        <w:rPr>
          <w:sz w:val="28"/>
          <w:szCs w:val="28"/>
        </w:rPr>
      </w:pPr>
      <w:r w:rsidRPr="00A70D64">
        <w:rPr>
          <w:b/>
          <w:sz w:val="28"/>
          <w:szCs w:val="28"/>
        </w:rPr>
        <w:t xml:space="preserve">     </w:t>
      </w:r>
      <w:r w:rsidRPr="00A70D64">
        <w:rPr>
          <w:sz w:val="28"/>
          <w:szCs w:val="28"/>
        </w:rPr>
        <w:t xml:space="preserve">Глава </w:t>
      </w:r>
      <w:proofErr w:type="gramStart"/>
      <w:r w:rsidRPr="00A70D64">
        <w:rPr>
          <w:sz w:val="28"/>
          <w:szCs w:val="28"/>
        </w:rPr>
        <w:t>муниципального</w:t>
      </w:r>
      <w:proofErr w:type="gramEnd"/>
    </w:p>
    <w:p w:rsidR="00A70D64" w:rsidRPr="00A70D64" w:rsidRDefault="00A70D64" w:rsidP="00A70D64">
      <w:pPr>
        <w:keepNext/>
        <w:outlineLvl w:val="0"/>
        <w:rPr>
          <w:sz w:val="28"/>
          <w:szCs w:val="28"/>
        </w:rPr>
      </w:pPr>
      <w:r w:rsidRPr="00A70D64">
        <w:rPr>
          <w:sz w:val="28"/>
          <w:szCs w:val="28"/>
        </w:rPr>
        <w:t xml:space="preserve">     образования «Шеговарское»</w:t>
      </w:r>
      <w:r>
        <w:rPr>
          <w:sz w:val="28"/>
          <w:szCs w:val="28"/>
        </w:rPr>
        <w:t xml:space="preserve">                       </w:t>
      </w:r>
      <w:r w:rsidRPr="00A70D64">
        <w:rPr>
          <w:sz w:val="28"/>
          <w:szCs w:val="28"/>
        </w:rPr>
        <w:t xml:space="preserve">                                         Н.С. Свицкая   </w:t>
      </w:r>
    </w:p>
    <w:p w:rsidR="00964E6F" w:rsidRPr="00A70D64" w:rsidRDefault="00964E6F" w:rsidP="00A70D64">
      <w:pPr>
        <w:jc w:val="center"/>
        <w:rPr>
          <w:sz w:val="28"/>
          <w:szCs w:val="28"/>
        </w:rPr>
      </w:pPr>
    </w:p>
    <w:sectPr w:rsidR="00964E6F" w:rsidRPr="00A70D64" w:rsidSect="00347890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9263AC"/>
    <w:multiLevelType w:val="hybridMultilevel"/>
    <w:tmpl w:val="BB92819E"/>
    <w:lvl w:ilvl="0" w:tplc="68F271D6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7CE77139"/>
    <w:multiLevelType w:val="multilevel"/>
    <w:tmpl w:val="BB648F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num w:numId="1">
    <w:abstractNumId w:val="1"/>
    <w:lvlOverride w:ilvl="0">
      <w:lvl w:ilvl="0">
        <w:start w:val="1"/>
        <w:numFmt w:val="decimal"/>
        <w:lvlText w:val="%1."/>
        <w:lvlJc w:val="left"/>
        <w:pPr>
          <w:tabs>
            <w:tab w:val="num" w:pos="720"/>
          </w:tabs>
          <w:ind w:left="360" w:hanging="360"/>
        </w:p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152"/>
          </w:tabs>
          <w:ind w:left="1152" w:hanging="432"/>
        </w:p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800"/>
          </w:tabs>
          <w:ind w:left="1584" w:hanging="504"/>
        </w:p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520"/>
          </w:tabs>
          <w:ind w:left="208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880"/>
          </w:tabs>
          <w:ind w:left="259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3600"/>
          </w:tabs>
          <w:ind w:left="309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4320"/>
          </w:tabs>
          <w:ind w:left="360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4680"/>
          </w:tabs>
          <w:ind w:left="410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5400"/>
          </w:tabs>
          <w:ind w:left="4680" w:hanging="1440"/>
        </w:pPr>
      </w:lvl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445"/>
    <w:rsid w:val="00015A18"/>
    <w:rsid w:val="00132698"/>
    <w:rsid w:val="001C35C6"/>
    <w:rsid w:val="001F0ED8"/>
    <w:rsid w:val="00273FEF"/>
    <w:rsid w:val="002F0715"/>
    <w:rsid w:val="00302AE0"/>
    <w:rsid w:val="00324E94"/>
    <w:rsid w:val="00347890"/>
    <w:rsid w:val="003A042E"/>
    <w:rsid w:val="003C1E04"/>
    <w:rsid w:val="004331EE"/>
    <w:rsid w:val="004510CC"/>
    <w:rsid w:val="0045125E"/>
    <w:rsid w:val="00485CF9"/>
    <w:rsid w:val="004B5CAD"/>
    <w:rsid w:val="004D7AF5"/>
    <w:rsid w:val="00532D84"/>
    <w:rsid w:val="005578A2"/>
    <w:rsid w:val="00592AF1"/>
    <w:rsid w:val="006367D1"/>
    <w:rsid w:val="006959C2"/>
    <w:rsid w:val="006C54DE"/>
    <w:rsid w:val="0076172B"/>
    <w:rsid w:val="00763728"/>
    <w:rsid w:val="007D5366"/>
    <w:rsid w:val="008764FC"/>
    <w:rsid w:val="008A2912"/>
    <w:rsid w:val="008A2C96"/>
    <w:rsid w:val="00957AE8"/>
    <w:rsid w:val="00964E6F"/>
    <w:rsid w:val="009E6910"/>
    <w:rsid w:val="009F2417"/>
    <w:rsid w:val="00A40445"/>
    <w:rsid w:val="00A70D64"/>
    <w:rsid w:val="00AA657E"/>
    <w:rsid w:val="00B73B41"/>
    <w:rsid w:val="00C00947"/>
    <w:rsid w:val="00D40B7D"/>
    <w:rsid w:val="00D54DAD"/>
    <w:rsid w:val="00D56DA9"/>
    <w:rsid w:val="00DD577A"/>
    <w:rsid w:val="00E53FDA"/>
    <w:rsid w:val="00E93F27"/>
    <w:rsid w:val="00EA1220"/>
    <w:rsid w:val="00EA526A"/>
    <w:rsid w:val="00EC0F47"/>
    <w:rsid w:val="00F23980"/>
    <w:rsid w:val="00FB7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52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EA526A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ody Text"/>
    <w:basedOn w:val="a"/>
    <w:link w:val="a5"/>
    <w:unhideWhenUsed/>
    <w:rsid w:val="00EA1220"/>
    <w:pPr>
      <w:jc w:val="center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A12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EA1220"/>
    <w:pPr>
      <w:jc w:val="both"/>
    </w:pPr>
    <w:rPr>
      <w:sz w:val="28"/>
      <w:szCs w:val="28"/>
    </w:rPr>
  </w:style>
  <w:style w:type="character" w:customStyle="1" w:styleId="30">
    <w:name w:val="Основной текст 3 Знак"/>
    <w:basedOn w:val="a0"/>
    <w:link w:val="3"/>
    <w:semiHidden/>
    <w:rsid w:val="00EA122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6">
    <w:name w:val="Table Grid"/>
    <w:basedOn w:val="a1"/>
    <w:uiPriority w:val="59"/>
    <w:rsid w:val="00964E6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6367D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367D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3C1E04"/>
    <w:pPr>
      <w:spacing w:before="100" w:beforeAutospacing="1" w:after="100" w:afterAutospacing="1"/>
    </w:pPr>
  </w:style>
  <w:style w:type="character" w:styleId="aa">
    <w:name w:val="Strong"/>
    <w:basedOn w:val="a0"/>
    <w:uiPriority w:val="22"/>
    <w:qFormat/>
    <w:rsid w:val="003C1E04"/>
    <w:rPr>
      <w:b/>
      <w:bCs/>
    </w:rPr>
  </w:style>
  <w:style w:type="paragraph" w:customStyle="1" w:styleId="ConsNormal">
    <w:name w:val="ConsNormal"/>
    <w:rsid w:val="007D5366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52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EA526A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ody Text"/>
    <w:basedOn w:val="a"/>
    <w:link w:val="a5"/>
    <w:unhideWhenUsed/>
    <w:rsid w:val="00EA1220"/>
    <w:pPr>
      <w:jc w:val="center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A12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EA1220"/>
    <w:pPr>
      <w:jc w:val="both"/>
    </w:pPr>
    <w:rPr>
      <w:sz w:val="28"/>
      <w:szCs w:val="28"/>
    </w:rPr>
  </w:style>
  <w:style w:type="character" w:customStyle="1" w:styleId="30">
    <w:name w:val="Основной текст 3 Знак"/>
    <w:basedOn w:val="a0"/>
    <w:link w:val="3"/>
    <w:semiHidden/>
    <w:rsid w:val="00EA122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6">
    <w:name w:val="Table Grid"/>
    <w:basedOn w:val="a1"/>
    <w:uiPriority w:val="59"/>
    <w:rsid w:val="00964E6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6367D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367D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3C1E04"/>
    <w:pPr>
      <w:spacing w:before="100" w:beforeAutospacing="1" w:after="100" w:afterAutospacing="1"/>
    </w:pPr>
  </w:style>
  <w:style w:type="character" w:styleId="aa">
    <w:name w:val="Strong"/>
    <w:basedOn w:val="a0"/>
    <w:uiPriority w:val="22"/>
    <w:qFormat/>
    <w:rsid w:val="003C1E04"/>
    <w:rPr>
      <w:b/>
      <w:bCs/>
    </w:rPr>
  </w:style>
  <w:style w:type="paragraph" w:customStyle="1" w:styleId="ConsNormal">
    <w:name w:val="ConsNormal"/>
    <w:rsid w:val="007D5366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8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2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6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1855</Words>
  <Characters>10575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2020-10-30T11:54:00Z</cp:lastPrinted>
  <dcterms:created xsi:type="dcterms:W3CDTF">2021-01-14T11:52:00Z</dcterms:created>
  <dcterms:modified xsi:type="dcterms:W3CDTF">2021-01-14T11:52:00Z</dcterms:modified>
</cp:coreProperties>
</file>